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2C4F" w14:textId="77777777" w:rsidR="00BE15DC" w:rsidRDefault="00BE15DC" w:rsidP="00A244FD">
      <w:pPr>
        <w:pStyle w:val="Heading1"/>
        <w:ind w:firstLine="0"/>
      </w:pPr>
      <w:r>
        <w:t>Spaces of Values:</w:t>
      </w:r>
      <w:r w:rsidR="007248F8">
        <w:br/>
        <w:t>what is available to be adopted by students</w:t>
      </w:r>
    </w:p>
    <w:p w14:paraId="386DCE42" w14:textId="77777777" w:rsidR="00074F10" w:rsidRPr="001D64F4" w:rsidRDefault="00074F10" w:rsidP="00000C9F">
      <w:pPr>
        <w:jc w:val="center"/>
        <w:rPr>
          <w:rStyle w:val="Heading9Char"/>
        </w:rPr>
      </w:pPr>
      <w:r w:rsidRPr="001D64F4">
        <w:rPr>
          <w:rStyle w:val="Heading8Char"/>
        </w:rPr>
        <w:t>Karen Skilling &amp; John Mason</w:t>
      </w:r>
      <w:r w:rsidRPr="001D64F4">
        <w:rPr>
          <w:rStyle w:val="Heading8Char"/>
        </w:rPr>
        <w:br/>
      </w:r>
      <w:r w:rsidR="001D64F4" w:rsidRPr="001D64F4">
        <w:rPr>
          <w:rStyle w:val="Heading9Char"/>
        </w:rPr>
        <w:t>University of Oxford</w:t>
      </w:r>
    </w:p>
    <w:p w14:paraId="678E81AE" w14:textId="77777777" w:rsidR="00074F10" w:rsidRPr="001D64F4" w:rsidRDefault="006B5DC9" w:rsidP="001D64F4">
      <w:pPr>
        <w:pStyle w:val="BodyText"/>
        <w:rPr>
          <w:i/>
        </w:rPr>
      </w:pPr>
      <w:r>
        <w:rPr>
          <w:i/>
        </w:rPr>
        <w:t>W</w:t>
      </w:r>
      <w:r w:rsidR="00074F10" w:rsidRPr="001D64F4">
        <w:rPr>
          <w:i/>
        </w:rPr>
        <w:t>e consider the</w:t>
      </w:r>
      <w:r w:rsidR="00074F10" w:rsidRPr="001D64F4">
        <w:t xml:space="preserve"> space of values</w:t>
      </w:r>
      <w:r w:rsidR="00074F10" w:rsidRPr="001D64F4">
        <w:rPr>
          <w:i/>
        </w:rPr>
        <w:t xml:space="preserve"> </w:t>
      </w:r>
      <w:r>
        <w:rPr>
          <w:i/>
        </w:rPr>
        <w:t xml:space="preserve">to which students are </w:t>
      </w:r>
      <w:r w:rsidR="00A244FD">
        <w:rPr>
          <w:i/>
        </w:rPr>
        <w:t xml:space="preserve">exposed </w:t>
      </w:r>
      <w:r w:rsidR="00FA3223">
        <w:rPr>
          <w:i/>
        </w:rPr>
        <w:t xml:space="preserve">through </w:t>
      </w:r>
      <w:r>
        <w:rPr>
          <w:i/>
        </w:rPr>
        <w:t>teacher</w:t>
      </w:r>
      <w:r w:rsidR="00FA3223">
        <w:rPr>
          <w:i/>
        </w:rPr>
        <w:t xml:space="preserve"> utterances in</w:t>
      </w:r>
      <w:r w:rsidR="00FA3223" w:rsidRPr="001D64F4">
        <w:rPr>
          <w:i/>
        </w:rPr>
        <w:t xml:space="preserve"> </w:t>
      </w:r>
      <w:r w:rsidR="00074F10" w:rsidRPr="001D64F4">
        <w:rPr>
          <w:i/>
        </w:rPr>
        <w:t xml:space="preserve">relation to the tasks provided and the nature of the </w:t>
      </w:r>
      <w:r>
        <w:rPr>
          <w:i/>
        </w:rPr>
        <w:t>interactions between with</w:t>
      </w:r>
      <w:r w:rsidR="00074F10" w:rsidRPr="001D64F4">
        <w:rPr>
          <w:i/>
        </w:rPr>
        <w:t xml:space="preserve"> students.</w:t>
      </w:r>
      <w:r w:rsidR="007E3F6E">
        <w:rPr>
          <w:i/>
        </w:rPr>
        <w:t xml:space="preserve"> </w:t>
      </w:r>
      <w:r w:rsidR="00A11740">
        <w:rPr>
          <w:i/>
        </w:rPr>
        <w:t>We restrict attention to values associated with care for mathematics and care for students because there are endemic tensions</w:t>
      </w:r>
      <w:r>
        <w:rPr>
          <w:i/>
        </w:rPr>
        <w:t xml:space="preserve"> both</w:t>
      </w:r>
      <w:r w:rsidR="00A11740">
        <w:rPr>
          <w:i/>
        </w:rPr>
        <w:t xml:space="preserve"> in and between these. </w:t>
      </w:r>
      <w:r>
        <w:rPr>
          <w:i/>
        </w:rPr>
        <w:t>W</w:t>
      </w:r>
      <w:r w:rsidR="006E53B5">
        <w:rPr>
          <w:i/>
        </w:rPr>
        <w:t>e are concerned</w:t>
      </w:r>
      <w:r>
        <w:rPr>
          <w:i/>
        </w:rPr>
        <w:t xml:space="preserve"> here</w:t>
      </w:r>
      <w:r w:rsidR="006E53B5">
        <w:rPr>
          <w:i/>
        </w:rPr>
        <w:t xml:space="preserve"> only with what is available for students to detect and internalise, not what is actually internalised</w:t>
      </w:r>
      <w:r w:rsidR="00A976C0">
        <w:t xml:space="preserve">. </w:t>
      </w:r>
      <w:r>
        <w:rPr>
          <w:i/>
        </w:rPr>
        <w:t>W</w:t>
      </w:r>
      <w:r w:rsidR="00A11740">
        <w:rPr>
          <w:i/>
        </w:rPr>
        <w:t>e</w:t>
      </w:r>
      <w:r w:rsidR="00A11740" w:rsidRPr="001D64F4">
        <w:rPr>
          <w:i/>
        </w:rPr>
        <w:t xml:space="preserve"> </w:t>
      </w:r>
      <w:r w:rsidR="00A11740">
        <w:rPr>
          <w:i/>
        </w:rPr>
        <w:t>illustrate the notion of a space of values by considering the</w:t>
      </w:r>
      <w:r w:rsidR="00074F10" w:rsidRPr="001D64F4">
        <w:rPr>
          <w:i/>
        </w:rPr>
        <w:t xml:space="preserve"> behaviour of </w:t>
      </w:r>
      <w:r w:rsidR="00A11740">
        <w:rPr>
          <w:i/>
        </w:rPr>
        <w:t>one</w:t>
      </w:r>
      <w:r w:rsidR="00A11740" w:rsidRPr="001D64F4">
        <w:rPr>
          <w:i/>
        </w:rPr>
        <w:t xml:space="preserve"> </w:t>
      </w:r>
      <w:r w:rsidR="00074F10" w:rsidRPr="001D64F4">
        <w:rPr>
          <w:i/>
        </w:rPr>
        <w:t>teacher</w:t>
      </w:r>
      <w:r w:rsidR="00A11740">
        <w:rPr>
          <w:i/>
        </w:rPr>
        <w:t xml:space="preserve">, selected from a group of previously studied teachers (Skilling 2013), all of whom were recognised for </w:t>
      </w:r>
      <w:r w:rsidR="00370305">
        <w:rPr>
          <w:i/>
        </w:rPr>
        <w:t xml:space="preserve">maintaining a </w:t>
      </w:r>
      <w:r w:rsidR="00A11740">
        <w:rPr>
          <w:i/>
        </w:rPr>
        <w:t>high degree of engagement of their students</w:t>
      </w:r>
      <w:r w:rsidR="00074F10" w:rsidRPr="001D64F4">
        <w:rPr>
          <w:i/>
        </w:rPr>
        <w:t>.</w:t>
      </w:r>
    </w:p>
    <w:p w14:paraId="6111E9E5" w14:textId="77777777" w:rsidR="00384216" w:rsidRPr="00C335CC" w:rsidRDefault="00384216" w:rsidP="00C335CC">
      <w:pPr>
        <w:pStyle w:val="Heading2"/>
      </w:pPr>
      <w:r w:rsidRPr="00C335CC">
        <w:t>Theoretical Frame</w:t>
      </w:r>
    </w:p>
    <w:p w14:paraId="0746CF6F" w14:textId="64C6D3D0" w:rsidR="00B10297" w:rsidRDefault="004B2321" w:rsidP="004B2321">
      <w:pPr>
        <w:pStyle w:val="BodyText"/>
      </w:pPr>
      <w:r>
        <w:t>T</w:t>
      </w:r>
      <w:r w:rsidR="00B10297">
        <w:t xml:space="preserve">eaching mathematics </w:t>
      </w:r>
      <w:r>
        <w:t xml:space="preserve">can usefully be seen </w:t>
      </w:r>
      <w:r w:rsidR="00B10297">
        <w:t>as a caring profession (Trigwell &amp; Prosser 1996; Goldstein 2</w:t>
      </w:r>
      <w:r w:rsidR="00413C2D">
        <w:t xml:space="preserve">002; Mason 2002; Noddings </w:t>
      </w:r>
      <w:r w:rsidR="00B10297">
        <w:t xml:space="preserve">2012; DeVito 2006). </w:t>
      </w:r>
      <w:r w:rsidR="00D95517">
        <w:t xml:space="preserve">As in any caring profession it is vital for the effectiveness of their actions that practitioners display both </w:t>
      </w:r>
      <w:r w:rsidR="00D95517" w:rsidRPr="00783684">
        <w:rPr>
          <w:i/>
        </w:rPr>
        <w:t>care for</w:t>
      </w:r>
      <w:r w:rsidR="00D95517">
        <w:t xml:space="preserve"> the people they serve and </w:t>
      </w:r>
      <w:r w:rsidR="00D95517" w:rsidRPr="00783684">
        <w:rPr>
          <w:i/>
        </w:rPr>
        <w:t>care in</w:t>
      </w:r>
      <w:r w:rsidR="00D95517">
        <w:t xml:space="preserve"> the exercise of their profession. </w:t>
      </w:r>
      <w:r w:rsidR="00A626B6">
        <w:t>However</w:t>
      </w:r>
      <w:r w:rsidR="00D176F6">
        <w:t>,</w:t>
      </w:r>
      <w:r w:rsidR="00A626B6">
        <w:t xml:space="preserve"> there are</w:t>
      </w:r>
      <w:r w:rsidR="00B10297">
        <w:t xml:space="preserve"> endemic tension</w:t>
      </w:r>
      <w:r w:rsidR="00717CF1">
        <w:t>s</w:t>
      </w:r>
      <w:r w:rsidR="00471E8C">
        <w:t>:</w:t>
      </w:r>
      <w:r w:rsidR="00D95517">
        <w:t xml:space="preserve"> on the one hand, </w:t>
      </w:r>
      <w:r w:rsidR="00471E8C">
        <w:t xml:space="preserve">there is a tension </w:t>
      </w:r>
      <w:r w:rsidR="00717CF1">
        <w:t xml:space="preserve">between </w:t>
      </w:r>
      <w:bookmarkStart w:id="0" w:name="OLE_LINK1"/>
      <w:bookmarkStart w:id="1" w:name="OLE_LINK2"/>
      <w:r w:rsidR="00D95517">
        <w:t>caring for the student</w:t>
      </w:r>
      <w:r w:rsidR="00B10297">
        <w:t xml:space="preserve"> and being seen by students to be caring for them</w:t>
      </w:r>
      <w:bookmarkEnd w:id="0"/>
      <w:bookmarkEnd w:id="1"/>
      <w:r w:rsidR="00B10297">
        <w:t xml:space="preserve">, and </w:t>
      </w:r>
      <w:r w:rsidR="00D95517">
        <w:t xml:space="preserve">on the other hand, </w:t>
      </w:r>
      <w:r w:rsidR="00471E8C">
        <w:t xml:space="preserve">there is a tension between </w:t>
      </w:r>
      <w:r w:rsidR="00717CF1">
        <w:t xml:space="preserve">caring for students and </w:t>
      </w:r>
      <w:r w:rsidR="00B10297">
        <w:t xml:space="preserve">caring for mathematics. </w:t>
      </w:r>
      <w:r w:rsidR="00471E8C">
        <w:t>For example, w</w:t>
      </w:r>
      <w:r w:rsidR="00D95517">
        <w:t xml:space="preserve">anting students to ‘have fun’ </w:t>
      </w:r>
      <w:r w:rsidR="00EF0E3B">
        <w:t xml:space="preserve">is an extreme form of caring for students, </w:t>
      </w:r>
      <w:r w:rsidR="001340A3">
        <w:t xml:space="preserve">and while positive affect is important, ‘caring only for students’ </w:t>
      </w:r>
      <w:r w:rsidR="00D95517">
        <w:t>can all too easily displace providing contact with significant mathematical thinking (Heaton 1992</w:t>
      </w:r>
      <w:r w:rsidR="0081312A">
        <w:t>;</w:t>
      </w:r>
      <w:r w:rsidR="00D95517">
        <w:t xml:space="preserve"> Moyer 2002)</w:t>
      </w:r>
      <w:r w:rsidR="006E53B5">
        <w:t>, thus losing contact with caring for mathematics (and students’ mathematical development);</w:t>
      </w:r>
      <w:r w:rsidR="00D95517">
        <w:t xml:space="preserve"> concentrating on mathematical reasoning can all too easily leave students bewildered and frustrated</w:t>
      </w:r>
      <w:r w:rsidR="006E53B5">
        <w:t xml:space="preserve"> (caring for mathematics at the expense of caring for students)</w:t>
      </w:r>
      <w:r w:rsidR="00D95517">
        <w:t xml:space="preserve">. </w:t>
      </w:r>
      <w:r w:rsidR="00471E8C">
        <w:t>When students struggle with a task, teachers can be tempted to simplify the task so that it can be accomplished (</w:t>
      </w:r>
      <w:r w:rsidR="00D95517">
        <w:t>Stei</w:t>
      </w:r>
      <w:r w:rsidR="00471E8C">
        <w:t>n, Grover &amp; Henningsen 1</w:t>
      </w:r>
      <w:r w:rsidR="00D650C8">
        <w:t>996</w:t>
      </w:r>
      <w:r w:rsidR="00471E8C">
        <w:t>)</w:t>
      </w:r>
      <w:r w:rsidR="00EF0E3B">
        <w:t>, which displays care for students at the expense of mathematics</w:t>
      </w:r>
      <w:r w:rsidR="00471E8C">
        <w:t>.</w:t>
      </w:r>
      <w:r w:rsidR="00890109">
        <w:t xml:space="preserve"> Our interest is in </w:t>
      </w:r>
      <w:r w:rsidR="00BA2911">
        <w:t>tensions between</w:t>
      </w:r>
      <w:r w:rsidR="00BA2911">
        <w:t xml:space="preserve"> </w:t>
      </w:r>
      <w:r w:rsidR="00890109">
        <w:t xml:space="preserve">care for both students and </w:t>
      </w:r>
      <w:r w:rsidR="00BA2911">
        <w:t xml:space="preserve">for </w:t>
      </w:r>
      <w:r w:rsidR="00890109">
        <w:t xml:space="preserve">mathematics, and how this care is available to students as a space of manifested values. </w:t>
      </w:r>
    </w:p>
    <w:p w14:paraId="4290959D" w14:textId="77777777" w:rsidR="005A395F" w:rsidRPr="007248F8" w:rsidRDefault="00D95517" w:rsidP="007248F8">
      <w:r>
        <w:t xml:space="preserve">Care is shown through what is valued by the teacher and the institution, hence our interest in what might constitute the </w:t>
      </w:r>
      <w:r>
        <w:rPr>
          <w:i/>
        </w:rPr>
        <w:t>space of values</w:t>
      </w:r>
      <w:r>
        <w:t xml:space="preserve"> </w:t>
      </w:r>
      <w:r w:rsidR="007248F8">
        <w:t>accessible to students through immersion in t</w:t>
      </w:r>
      <w:r>
        <w:t>he milieu and ethos, and through interactions with</w:t>
      </w:r>
      <w:r w:rsidR="001340A3">
        <w:t xml:space="preserve"> both</w:t>
      </w:r>
      <w:r>
        <w:t xml:space="preserve"> teacher</w:t>
      </w:r>
      <w:r w:rsidR="000346ED">
        <w:t>s</w:t>
      </w:r>
      <w:r>
        <w:t xml:space="preserve"> and mathematics.</w:t>
      </w:r>
      <w:r w:rsidR="00C628AF">
        <w:t xml:space="preserve"> </w:t>
      </w:r>
    </w:p>
    <w:p w14:paraId="3FC87C08" w14:textId="77777777" w:rsidR="00D95517" w:rsidRDefault="00C628AF" w:rsidP="005855A4">
      <w:r>
        <w:lastRenderedPageBreak/>
        <w:t>In his landmark book, Bishop (1988 p</w:t>
      </w:r>
      <w:r w:rsidR="00EB3212">
        <w:t xml:space="preserve">. </w:t>
      </w:r>
      <w:r>
        <w:t xml:space="preserve">60-81) identified three clusters </w:t>
      </w:r>
      <w:r w:rsidR="00913F70">
        <w:t xml:space="preserve">of values often </w:t>
      </w:r>
      <w:r>
        <w:t>identified with mathematics, each with two aspects: ideology (rationalism and objectism), sentiment (control and progress) and socio</w:t>
      </w:r>
      <w:r w:rsidR="00910F82">
        <w:t>logy (openness and mystery). Ou</w:t>
      </w:r>
      <w:r w:rsidR="00910F82">
        <w:t>r</w:t>
      </w:r>
      <w:r>
        <w:t xml:space="preserve"> interest </w:t>
      </w:r>
      <w:r w:rsidR="001340A3">
        <w:t xml:space="preserve">is </w:t>
      </w:r>
      <w:r>
        <w:t xml:space="preserve">not so much in these very general values, but rather in how more specific values are made available, </w:t>
      </w:r>
      <w:r w:rsidR="00BC59D4">
        <w:t xml:space="preserve">transacted and </w:t>
      </w:r>
      <w:r>
        <w:t xml:space="preserve">even promoted </w:t>
      </w:r>
      <w:r w:rsidR="00946D39">
        <w:t xml:space="preserve">through </w:t>
      </w:r>
      <w:r w:rsidR="00BC59D4">
        <w:t>student-teacher and student-student interactions.</w:t>
      </w:r>
    </w:p>
    <w:p w14:paraId="094B0A23" w14:textId="77777777" w:rsidR="00D6267A" w:rsidRDefault="006D546D" w:rsidP="0079713A">
      <w:r>
        <w:t>Bishop, Seah &amp; Chin (</w:t>
      </w:r>
      <w:r w:rsidR="00EB3212">
        <w:t>2003</w:t>
      </w:r>
      <w:r>
        <w:t>) lay out the case for values as the focus of mathematics education curricula concerns. For example, they make the point, and refer to many other authors making the same point, that “</w:t>
      </w:r>
      <w:r>
        <w:rPr>
          <w:rFonts w:ascii="Times" w:hAnsi="Times" w:cs="Times"/>
          <w:szCs w:val="26"/>
          <w:lang w:val="en-US"/>
        </w:rPr>
        <w:t>there is widespread agreement among writers about values in education that whenever and wherever any teaching takes place, values are being taught and learned (p</w:t>
      </w:r>
      <w:r w:rsidR="00DD2BEC">
        <w:rPr>
          <w:rFonts w:ascii="Times" w:hAnsi="Times" w:cs="Times"/>
          <w:szCs w:val="26"/>
          <w:lang w:val="en-US"/>
        </w:rPr>
        <w:t xml:space="preserve">. </w:t>
      </w:r>
      <w:r>
        <w:rPr>
          <w:rFonts w:ascii="Times" w:hAnsi="Times" w:cs="Times"/>
          <w:szCs w:val="26"/>
          <w:lang w:val="en-US"/>
        </w:rPr>
        <w:t>718, see also p</w:t>
      </w:r>
      <w:r w:rsidR="00DD2BEC">
        <w:rPr>
          <w:rFonts w:ascii="Times" w:hAnsi="Times" w:cs="Times"/>
          <w:szCs w:val="26"/>
          <w:lang w:val="en-US"/>
        </w:rPr>
        <w:t xml:space="preserve">. </w:t>
      </w:r>
      <w:r>
        <w:rPr>
          <w:rFonts w:ascii="Times" w:hAnsi="Times" w:cs="Times"/>
          <w:szCs w:val="26"/>
          <w:lang w:val="en-US"/>
        </w:rPr>
        <w:t>721)”</w:t>
      </w:r>
      <w:r>
        <w:t xml:space="preserve">. But </w:t>
      </w:r>
      <w:r w:rsidR="001340A3">
        <w:t xml:space="preserve">the word </w:t>
      </w:r>
      <w:r>
        <w:t xml:space="preserve">‘values’ </w:t>
      </w:r>
      <w:r w:rsidR="001340A3">
        <w:t xml:space="preserve">is </w:t>
      </w:r>
      <w:r>
        <w:t xml:space="preserve">used </w:t>
      </w:r>
      <w:r w:rsidR="00603720">
        <w:t xml:space="preserve">variously </w:t>
      </w:r>
      <w:r>
        <w:t xml:space="preserve">to refer to ethical, moral, political, philosophical and spiritual </w:t>
      </w:r>
      <w:r w:rsidR="001340A3">
        <w:t>dimensions</w:t>
      </w:r>
      <w:r>
        <w:t>, as well as to social</w:t>
      </w:r>
      <w:r w:rsidR="00BC59D4">
        <w:t>, cognitive</w:t>
      </w:r>
      <w:r>
        <w:t xml:space="preserve"> and psychological experiences. Here we restrict our attention to the domain of mathematics: encountering and experiencing mathematical thinking</w:t>
      </w:r>
      <w:r w:rsidR="006E53B5">
        <w:t xml:space="preserve"> in classrooms</w:t>
      </w:r>
      <w:r w:rsidR="0079713A">
        <w:t>. Our interest, initi</w:t>
      </w:r>
      <w:r w:rsidR="006E53B5">
        <w:t>ally, i</w:t>
      </w:r>
      <w:r w:rsidR="0079713A">
        <w:t xml:space="preserve">s in what values are available to be interpreted as such by students. Thus we distinguish between values espoused in private, espoused with students, and </w:t>
      </w:r>
      <w:r w:rsidR="006E53B5">
        <w:t xml:space="preserve">available to be </w:t>
      </w:r>
      <w:r w:rsidR="0079713A">
        <w:t>experienced by students</w:t>
      </w:r>
      <w:r w:rsidR="006E53B5">
        <w:t>, focusing principally on the latter, though using the former two as a guide.</w:t>
      </w:r>
      <w:r w:rsidR="00370305">
        <w:t xml:space="preserve"> Of course we acknowledge that we are not privy to what attention students pay to the values that the teachers </w:t>
      </w:r>
      <w:r w:rsidR="00603720">
        <w:t>espouse and display</w:t>
      </w:r>
      <w:r w:rsidR="00370305">
        <w:t xml:space="preserve"> and can only interpret this from the actions and interactions observed in the classroom.</w:t>
      </w:r>
    </w:p>
    <w:p w14:paraId="1ED0A248" w14:textId="77777777" w:rsidR="00D033DF" w:rsidRDefault="005902DD" w:rsidP="008157A8">
      <w:r>
        <w:t xml:space="preserve">We take our lead from </w:t>
      </w:r>
      <w:r w:rsidRPr="007248F8">
        <w:rPr>
          <w:i/>
        </w:rPr>
        <w:t>variation theory</w:t>
      </w:r>
      <w:r w:rsidRPr="001D64F4">
        <w:t xml:space="preserve"> </w:t>
      </w:r>
      <w:r>
        <w:t xml:space="preserve">which </w:t>
      </w:r>
      <w:r w:rsidRPr="001D64F4">
        <w:t xml:space="preserve">highlights the </w:t>
      </w:r>
      <w:r w:rsidRPr="004D1C83">
        <w:rPr>
          <w:i/>
        </w:rPr>
        <w:t>space of learning</w:t>
      </w:r>
      <w:r w:rsidRPr="001D64F4">
        <w:t xml:space="preserve"> associated with tasks and interactions, focusing on ‘what is available to be learned’ because the student has experienced variation in its critical dimensions</w:t>
      </w:r>
      <w:r>
        <w:t xml:space="preserve"> (Marton &amp; Booth 1997)</w:t>
      </w:r>
      <w:r w:rsidRPr="001D64F4">
        <w:t>.</w:t>
      </w:r>
      <w:r>
        <w:t xml:space="preserve"> Values require a different theory however, because although it seems clear that students are unlikely to pick up unmanifested values, it is not clear how a space of values is opened up for students. It is certainly not clear that variation in enacted values, or even variation in how the same value is enacted, are necessarily relevant. Studies such as Perry (</w:t>
      </w:r>
      <w:r w:rsidR="00603720">
        <w:t>1968</w:t>
      </w:r>
      <w:r>
        <w:t xml:space="preserve">) and Copes (1982) who tried to use Perry positions in mathematics teaching indicate the complexity of the issue. This paper is an initial foray into this domain, using previously collected video-transcripts of teachers with a record of engaging students in mathematics. </w:t>
      </w:r>
    </w:p>
    <w:p w14:paraId="44EE5529" w14:textId="77777777" w:rsidR="008A2B9B" w:rsidRDefault="00615FCF" w:rsidP="005855A4">
      <w:r>
        <w:t>We see v</w:t>
      </w:r>
      <w:r w:rsidR="008A2B9B">
        <w:t>alues</w:t>
      </w:r>
      <w:r w:rsidR="00C65E7C">
        <w:t xml:space="preserve"> concerning how mathematics is approached and engaged in</w:t>
      </w:r>
      <w:r w:rsidR="008A2B9B">
        <w:t xml:space="preserve"> </w:t>
      </w:r>
      <w:r>
        <w:t>as being</w:t>
      </w:r>
      <w:r w:rsidR="008A2B9B">
        <w:t xml:space="preserve"> experienced by the full psyche</w:t>
      </w:r>
      <w:r w:rsidR="00603720">
        <w:t xml:space="preserve">: </w:t>
      </w:r>
      <w:r w:rsidR="008A2B9B">
        <w:t xml:space="preserve">behaviour-enaction, emotions-affect, intellect-cognition, and attention-will (Mason </w:t>
      </w:r>
      <w:r w:rsidR="00DD7F62">
        <w:t>2003</w:t>
      </w:r>
      <w:r w:rsidR="008A2B9B">
        <w:t>)</w:t>
      </w:r>
      <w:r w:rsidR="00B5201D">
        <w:t xml:space="preserve"> via the construction </w:t>
      </w:r>
      <w:r>
        <w:t xml:space="preserve">or adaptation </w:t>
      </w:r>
      <w:r w:rsidR="00B5201D">
        <w:t xml:space="preserve">of one or more ‘mathematical selves’ which channel energies in characteristic ways. </w:t>
      </w:r>
      <w:r w:rsidR="00854574">
        <w:t>Thus we aim to probe beneath the surfac</w:t>
      </w:r>
      <w:r w:rsidR="008822C4">
        <w:t>e of socio-mathematical norms (</w:t>
      </w:r>
      <w:r w:rsidR="00C56776">
        <w:t xml:space="preserve">Yackel </w:t>
      </w:r>
      <w:r w:rsidR="00854574">
        <w:t xml:space="preserve">&amp; Cobb </w:t>
      </w:r>
      <w:r w:rsidR="009B5ED9">
        <w:t>1996</w:t>
      </w:r>
      <w:r w:rsidR="00854574">
        <w:t xml:space="preserve">) which concentrate on </w:t>
      </w:r>
      <w:r w:rsidR="00C65E7C">
        <w:t>practices, to consider what values are manifested</w:t>
      </w:r>
      <w:r w:rsidR="00854574">
        <w:t xml:space="preserve">. </w:t>
      </w:r>
      <w:r>
        <w:t>We are interested in f</w:t>
      </w:r>
      <w:r w:rsidR="00B5201D">
        <w:t>eatures such as sense-</w:t>
      </w:r>
      <w:r w:rsidR="00B5201D">
        <w:lastRenderedPageBreak/>
        <w:t>of-coherence, appropriate challenge</w:t>
      </w:r>
      <w:r w:rsidR="00C65E7C">
        <w:t xml:space="preserve"> (Jaworski </w:t>
      </w:r>
      <w:r w:rsidR="0002642C">
        <w:t>1994</w:t>
      </w:r>
      <w:r w:rsidR="00C65E7C">
        <w:t>)</w:t>
      </w:r>
      <w:r w:rsidR="00B5201D">
        <w:t>, respect and trust so that significant mathematical and personal choices are possible,</w:t>
      </w:r>
      <w:r w:rsidR="00A900A5">
        <w:t xml:space="preserve"> </w:t>
      </w:r>
      <w:r w:rsidR="00D5198D">
        <w:t xml:space="preserve">the kind of support provided </w:t>
      </w:r>
      <w:r w:rsidR="00A900A5">
        <w:t>during periods of frustration and not-knowing</w:t>
      </w:r>
      <w:r w:rsidR="00D5198D">
        <w:t>,</w:t>
      </w:r>
      <w:r w:rsidR="00A900A5">
        <w:t xml:space="preserve"> as well as </w:t>
      </w:r>
      <w:r w:rsidR="005121F0">
        <w:t xml:space="preserve">recognition of </w:t>
      </w:r>
      <w:r w:rsidR="00D442BE">
        <w:t xml:space="preserve">the frustrations when </w:t>
      </w:r>
      <w:r w:rsidR="005121F0">
        <w:t xml:space="preserve">coming-to-know. </w:t>
      </w:r>
      <w:r w:rsidR="00A900A5">
        <w:t>There are obvious connections with self-efficacy, agency and many other socio-psychological constructs too numerous to mention much less integrate into this paper.</w:t>
      </w:r>
      <w:bookmarkStart w:id="2" w:name="OLE_LINK3"/>
      <w:bookmarkStart w:id="3" w:name="OLE_LINK4"/>
      <w:r w:rsidR="00A900A5">
        <w:t xml:space="preserve"> </w:t>
      </w:r>
    </w:p>
    <w:bookmarkEnd w:id="2"/>
    <w:bookmarkEnd w:id="3"/>
    <w:p w14:paraId="0645D7CC" w14:textId="77777777" w:rsidR="00FB1808" w:rsidRDefault="00384216" w:rsidP="00C335CC">
      <w:pPr>
        <w:pStyle w:val="Heading2"/>
      </w:pPr>
      <w:r>
        <w:t>Gathering Evidence</w:t>
      </w:r>
    </w:p>
    <w:p w14:paraId="40744EAD" w14:textId="77777777" w:rsidR="00FB1808" w:rsidRDefault="00615FCF" w:rsidP="00F268D3">
      <w:pPr>
        <w:pStyle w:val="BodyText"/>
      </w:pPr>
      <w:r>
        <w:t>A</w:t>
      </w:r>
      <w:r w:rsidR="00FB1808">
        <w:t xml:space="preserve"> recent case study </w:t>
      </w:r>
      <w:r w:rsidR="00991448">
        <w:t xml:space="preserve">investigated the beliefs and practices </w:t>
      </w:r>
      <w:r w:rsidR="00BC59D4">
        <w:t>of four</w:t>
      </w:r>
      <w:r>
        <w:t xml:space="preserve"> teachers </w:t>
      </w:r>
      <w:r w:rsidR="00BC59D4">
        <w:t xml:space="preserve">who were identified as </w:t>
      </w:r>
      <w:r>
        <w:t>promot</w:t>
      </w:r>
      <w:r w:rsidR="00BC59D4">
        <w:t>ing</w:t>
      </w:r>
      <w:r w:rsidR="001752CF">
        <w:t xml:space="preserve"> and maintaining</w:t>
      </w:r>
      <w:r>
        <w:t xml:space="preserve"> engagement </w:t>
      </w:r>
      <w:r w:rsidR="00BC59D4">
        <w:t xml:space="preserve">in mathematics classrooms </w:t>
      </w:r>
      <w:r w:rsidR="00A97E03">
        <w:fldChar w:fldCharType="begin"/>
      </w:r>
      <w:r>
        <w:instrText xml:space="preserve"> ADDIN EN.CITE &lt;EndNote&gt;&lt;Cite&gt;&lt;Author&gt;Skilling&lt;/Author&gt;&lt;Year&gt;2013&lt;/Year&gt;&lt;RecNum&gt;334&lt;/RecNum&gt;&lt;record&gt;&lt;rec-number&gt;334&lt;/rec-number&gt;&lt;foreign-keys&gt;&lt;key app="EN" db-id="ww2s0tef25xs2se205u59v9a9wt2sxsw5t2t"&gt;334&lt;/key&gt;&lt;/foreign-keys&gt;&lt;ref-type name="Thesis"&gt;32&lt;/ref-type&gt;&lt;contributors&gt;&lt;authors&gt;&lt;author&gt;Skilling, K&lt;/author&gt;&lt;/authors&gt;&lt;tertiary-authors&gt;&lt;author&gt;Bobis, J&lt;/author&gt;&lt;/tertiary-authors&gt;&lt;/contributors&gt;&lt;titles&gt;&lt;title&gt;Factors that Influence Year 7 Students’ Engagement and Achievement in Mathematics&lt;/title&gt;&lt;secondary-title&gt;Faculty of Education and Social Work&lt;/secondary-title&gt;&lt;/titles&gt;&lt;volume&gt;PhD&lt;/volume&gt;&lt;dates&gt;&lt;year&gt;2013&lt;/year&gt;&lt;/dates&gt;&lt;pub-location&gt;Sydney, Australia&lt;/pub-location&gt;&lt;publisher&gt;The University of Sydney&lt;/publisher&gt;&lt;urls&gt;&lt;/urls&gt;&lt;/record&gt;&lt;/Cite&gt;&lt;/EndNote&gt;</w:instrText>
      </w:r>
      <w:r w:rsidR="00A97E03">
        <w:fldChar w:fldCharType="separate"/>
      </w:r>
      <w:r>
        <w:t>(Skilling, 2013)</w:t>
      </w:r>
      <w:r w:rsidR="00A97E03">
        <w:fldChar w:fldCharType="end"/>
      </w:r>
      <w:r w:rsidR="00991448">
        <w:t>.</w:t>
      </w:r>
      <w:r>
        <w:t xml:space="preserve"> </w:t>
      </w:r>
      <w:r w:rsidR="00FB1808" w:rsidRPr="00CC79D2">
        <w:t xml:space="preserve">The rationale for investigating different cases was to </w:t>
      </w:r>
      <w:r w:rsidR="00FB1808">
        <w:t>identify</w:t>
      </w:r>
      <w:r w:rsidR="00FB1808" w:rsidRPr="00CC79D2">
        <w:t xml:space="preserve"> </w:t>
      </w:r>
      <w:r w:rsidR="00FB1808">
        <w:t xml:space="preserve">both shared and distinctive </w:t>
      </w:r>
      <w:r w:rsidR="006D34BD">
        <w:t>beliefs</w:t>
      </w:r>
      <w:r w:rsidR="00FB1808" w:rsidRPr="00CC79D2">
        <w:t xml:space="preserve"> </w:t>
      </w:r>
      <w:r w:rsidR="00FB1808">
        <w:t xml:space="preserve">and practices amongst teachers of students with </w:t>
      </w:r>
      <w:r w:rsidR="00991448">
        <w:t xml:space="preserve">high and low </w:t>
      </w:r>
      <w:r w:rsidR="00FB1808">
        <w:t>levels of achievement</w:t>
      </w:r>
      <w:r w:rsidR="00FB1808" w:rsidRPr="00CC79D2">
        <w:t>.</w:t>
      </w:r>
      <w:bookmarkStart w:id="4" w:name="OLE_LINK5"/>
      <w:bookmarkStart w:id="5" w:name="OLE_LINK6"/>
      <w:r w:rsidR="00FB1808" w:rsidRPr="00CC79D2">
        <w:t xml:space="preserve"> </w:t>
      </w:r>
    </w:p>
    <w:bookmarkEnd w:id="4"/>
    <w:bookmarkEnd w:id="5"/>
    <w:p w14:paraId="48FB2B13" w14:textId="77777777" w:rsidR="00FB1808" w:rsidRDefault="00FB1808" w:rsidP="005855A4">
      <w:r>
        <w:t>The study</w:t>
      </w:r>
      <w:r w:rsidRPr="00CC79D2">
        <w:t xml:space="preserve"> dre</w:t>
      </w:r>
      <w:r>
        <w:t>w upon multiple sources of data such as</w:t>
      </w:r>
      <w:r w:rsidRPr="00CC79D2">
        <w:t xml:space="preserve"> teacher surveys, pre- and post-lesson interviews with the teachers</w:t>
      </w:r>
      <w:r w:rsidR="00895E2C">
        <w:t>,</w:t>
      </w:r>
      <w:r w:rsidRPr="00CC79D2">
        <w:t xml:space="preserve"> </w:t>
      </w:r>
      <w:r>
        <w:t xml:space="preserve">and lesson observations. In this way teachers’ self-reported beliefs could be compared to their observed practices. </w:t>
      </w:r>
      <w:r w:rsidRPr="005D3F08">
        <w:t xml:space="preserve">Student engagement is </w:t>
      </w:r>
      <w:r w:rsidR="0002642C">
        <w:t xml:space="preserve">conjectured </w:t>
      </w:r>
      <w:r>
        <w:t>here</w:t>
      </w:r>
      <w:r w:rsidRPr="005D3F08">
        <w:t xml:space="preserve"> to </w:t>
      </w:r>
      <w:r w:rsidR="00895E2C">
        <w:t>be shaped</w:t>
      </w:r>
      <w:r w:rsidR="0002642C">
        <w:t xml:space="preserve"> and influenced</w:t>
      </w:r>
      <w:r w:rsidR="00895E2C">
        <w:t xml:space="preserve"> by values displayed in and through various</w:t>
      </w:r>
      <w:r w:rsidRPr="005D3F08">
        <w:t xml:space="preserve"> </w:t>
      </w:r>
      <w:r w:rsidR="0002642C">
        <w:t xml:space="preserve">teacher </w:t>
      </w:r>
      <w:r w:rsidRPr="005D3F08">
        <w:t>practices</w:t>
      </w:r>
      <w:r w:rsidR="0002642C">
        <w:t>,</w:t>
      </w:r>
      <w:r w:rsidRPr="005D3F08">
        <w:t xml:space="preserve"> </w:t>
      </w:r>
      <w:r w:rsidR="0002642C">
        <w:t xml:space="preserve">including dimensions </w:t>
      </w:r>
      <w:r w:rsidRPr="005D3F08">
        <w:t xml:space="preserve">such as the </w:t>
      </w:r>
      <w:r w:rsidR="0002642C">
        <w:t xml:space="preserve">nature and </w:t>
      </w:r>
      <w:r w:rsidRPr="005D3F08">
        <w:t xml:space="preserve">quality of student-teacher interactions </w:t>
      </w:r>
      <w:r w:rsidR="00A97E03" w:rsidRPr="005D3F08">
        <w:fldChar w:fldCharType="begin"/>
      </w:r>
      <w:r>
        <w:instrText xml:space="preserve"> ADDIN EN.CITE &lt;EndNote&gt;&lt;Cite&gt;&lt;Author&gt;Skinner&lt;/Author&gt;&lt;Year&gt;2012&lt;/Year&gt;&lt;RecNum&gt;292&lt;/RecNum&gt;&lt;record&gt;&lt;rec-number&gt;292&lt;/rec-number&gt;&lt;foreign-keys&gt;&lt;key app="EN" db-id="ww2s0tef25xs2se205u59v9a9wt2sxsw5t2t"&gt;292&lt;/key&gt;&lt;/foreign-keys&gt;&lt;ref-type name="Book Section"&gt;5&lt;/ref-type&gt;&lt;contributors&gt;&lt;authors&gt;&lt;author&gt;Skinner, E.A&lt;/author&gt;&lt;author&gt;Pitzer, J.R&lt;/author&gt;&lt;/authors&gt;&lt;secondary-authors&gt;&lt;author&gt;Christenson, A&lt;/author&gt;&lt;author&gt;Reschly, A&lt;/author&gt;&lt;author&gt;Wylie, C&lt;/author&gt;&lt;/secondary-authors&gt;&lt;/contributors&gt;&lt;titles&gt;&lt;title&gt;Developmental dynamics of student engagement, coping and everyday resilience&lt;/title&gt;&lt;secondary-title&gt;Handbook of research on student engagement&lt;/secondary-title&gt;&lt;/titles&gt;&lt;dates&gt;&lt;year&gt;2012&lt;/year&gt;&lt;/dates&gt;&lt;pub-location&gt;New York&lt;/pub-location&gt;&lt;publisher&gt;Springer&lt;/publisher&gt;&lt;urls&gt;&lt;/urls&gt;&lt;/record&gt;&lt;/Cite&gt;&lt;/EndNote&gt;</w:instrText>
      </w:r>
      <w:r w:rsidR="00A97E03" w:rsidRPr="005D3F08">
        <w:fldChar w:fldCharType="separate"/>
      </w:r>
      <w:r w:rsidRPr="005D3F08">
        <w:t>(Skinner &amp; Pitzer, 2012)</w:t>
      </w:r>
      <w:r w:rsidR="00A97E03" w:rsidRPr="005D3F08">
        <w:fldChar w:fldCharType="end"/>
      </w:r>
      <w:r w:rsidRPr="005D3F08">
        <w:t xml:space="preserve">, individual teacher differences </w:t>
      </w:r>
      <w:r w:rsidR="00A97E03" w:rsidRPr="005D3F08">
        <w:fldChar w:fldCharType="begin"/>
      </w:r>
      <w:r>
        <w:instrText xml:space="preserve"> ADDIN EN.CITE &lt;EndNote&gt;&lt;Cite&gt;&lt;Author&gt;Hardre&lt;/Author&gt;&lt;Year&gt;2008&lt;/Year&gt;&lt;RecNum&gt;147&lt;/RecNum&gt;&lt;record&gt;&lt;rec-number&gt;147&lt;/rec-number&gt;&lt;foreign-keys&gt;&lt;key app="EN" db-id="ww2s0tef25xs2se205u59v9a9wt2sxsw5t2t"&gt;147&lt;/key&gt;&lt;/foreign-keys&gt;&lt;ref-type name="Journal Article"&gt;17&lt;/ref-type&gt;&lt;contributors&gt;&lt;authors&gt;&lt;author&gt;Hardré, P.L&lt;/author&gt;&lt;author&gt;Davis, K.A&lt;/author&gt;&lt;author&gt;Sullivan, D.W&lt;/author&gt;&lt;/authors&gt;&lt;/contributors&gt;&lt;titles&gt;&lt;title&gt;Measuring teacher perceptions of the &amp;quot;how&amp;quot; and &amp;quot;why&amp;quot; of student motivation.&lt;/title&gt;&lt;secondary-title&gt;Educational Research and Evaluation&lt;/secondary-title&gt;&lt;/titles&gt;&lt;periodical&gt;&lt;full-title&gt;Educational Research and Evaluation&lt;/full-title&gt;&lt;/periodical&gt;&lt;pages&gt;155-179&lt;/pages&gt;&lt;volume&gt;14&lt;/volume&gt;&lt;number&gt;2&lt;/number&gt;&lt;section&gt;155&lt;/section&gt;&lt;dates&gt;&lt;year&gt;2008&lt;/year&gt;&lt;/dates&gt;&lt;urls&gt;&lt;/urls&gt;&lt;/record&gt;&lt;/Cite&gt;&lt;/EndNote&gt;</w:instrText>
      </w:r>
      <w:r w:rsidR="00A97E03" w:rsidRPr="005D3F08">
        <w:fldChar w:fldCharType="separate"/>
      </w:r>
      <w:r w:rsidRPr="005D3F08">
        <w:t>(Hardré, Davis, &amp; Sullivan, 2008)</w:t>
      </w:r>
      <w:r w:rsidR="00A97E03" w:rsidRPr="005D3F08">
        <w:fldChar w:fldCharType="end"/>
      </w:r>
      <w:r w:rsidRPr="005D3F08">
        <w:t xml:space="preserve"> and levels of teacher support for students </w:t>
      </w:r>
      <w:r w:rsidR="00A97E03" w:rsidRPr="005D3F08">
        <w:fldChar w:fldCharType="begin"/>
      </w:r>
      <w:r>
        <w:instrText xml:space="preserve"> ADDIN EN.CITE &lt;EndNote&gt;&lt;Cite&gt;&lt;Author&gt;Midgley&lt;/Author&gt;&lt;Year&gt;1989&lt;/Year&gt;&lt;RecNum&gt;234&lt;/RecNum&gt;&lt;record&gt;&lt;rec-number&gt;234&lt;/rec-number&gt;&lt;foreign-keys&gt;&lt;key app="EN" db-id="ww2s0tef25xs2se205u59v9a9wt2sxsw5t2t"&gt;234&lt;/key&gt;&lt;/foreign-keys&gt;&lt;ref-type name="Journal Article"&gt;17&lt;/ref-type&gt;&lt;contributors&gt;&lt;authors&gt;&lt;author&gt;Midgley, C&lt;/author&gt;&lt;author&gt;Feldlaufer, H&lt;/author&gt;&lt;author&gt;Eccles, J&lt;/author&gt;&lt;/authors&gt;&lt;/contributors&gt;&lt;titles&gt;&lt;title&gt;Student/Teacher relations and attitudes toward mathematics before and after transition to junior high school&lt;/title&gt;&lt;secondary-title&gt;Child Development&lt;/secondary-title&gt;&lt;/titles&gt;&lt;periodical&gt;&lt;full-title&gt;Child Development&lt;/full-title&gt;&lt;/periodical&gt;&lt;pages&gt;981-992&lt;/pages&gt;&lt;volume&gt;60&lt;/volume&gt;&lt;number&gt;4&lt;/number&gt;&lt;dates&gt;&lt;year&gt;1989&lt;/year&gt;&lt;/dates&gt;&lt;urls&gt;&lt;/urls&gt;&lt;/record&gt;&lt;/Cite&gt;&lt;/EndNote&gt;</w:instrText>
      </w:r>
      <w:r w:rsidR="00A97E03" w:rsidRPr="005D3F08">
        <w:fldChar w:fldCharType="separate"/>
      </w:r>
      <w:r w:rsidRPr="005D3F08">
        <w:t>(Midgley, Feldlaufer, &amp; Eccles, 1989)</w:t>
      </w:r>
      <w:r w:rsidR="00A97E03" w:rsidRPr="005D3F08">
        <w:fldChar w:fldCharType="end"/>
      </w:r>
      <w:r w:rsidRPr="005D3F08">
        <w:t xml:space="preserve">. The teachers </w:t>
      </w:r>
      <w:r w:rsidR="006611CE">
        <w:t xml:space="preserve">all </w:t>
      </w:r>
      <w:r w:rsidR="007D5843">
        <w:t xml:space="preserve">expressed </w:t>
      </w:r>
      <w:r w:rsidRPr="005D3F08">
        <w:t>belie</w:t>
      </w:r>
      <w:r w:rsidR="007D5843">
        <w:t>f</w:t>
      </w:r>
      <w:r w:rsidRPr="005D3F08">
        <w:t xml:space="preserve"> that student engagement was an important element for learning mathematics</w:t>
      </w:r>
      <w:r w:rsidR="00991448">
        <w:t xml:space="preserve"> (e.g., through responses to a Teacher</w:t>
      </w:r>
      <w:r w:rsidR="00980592">
        <w:t xml:space="preserve"> Beliefs and Practices</w:t>
      </w:r>
      <w:r w:rsidR="00991448">
        <w:t xml:space="preserve"> Survey</w:t>
      </w:r>
      <w:r w:rsidR="00980592">
        <w:t xml:space="preserve"> (Skilling, 2013)</w:t>
      </w:r>
      <w:r w:rsidR="00991448">
        <w:t xml:space="preserve">) </w:t>
      </w:r>
      <w:r w:rsidR="00910F82">
        <w:t>which was</w:t>
      </w:r>
      <w:r w:rsidR="00910F82" w:rsidRPr="005D3F08">
        <w:t xml:space="preserve"> </w:t>
      </w:r>
      <w:r w:rsidRPr="005D3F08">
        <w:t xml:space="preserve">reflected by </w:t>
      </w:r>
      <w:r w:rsidR="006611CE">
        <w:t>their use of</w:t>
      </w:r>
      <w:r w:rsidR="00910F82">
        <w:t xml:space="preserve"> </w:t>
      </w:r>
      <w:r w:rsidRPr="005D3F08">
        <w:t>supportive</w:t>
      </w:r>
      <w:r w:rsidRPr="00DA328A">
        <w:t xml:space="preserve"> positive motivational factors</w:t>
      </w:r>
      <w:r>
        <w:t xml:space="preserve"> in</w:t>
      </w:r>
      <w:r w:rsidRPr="00DA328A">
        <w:t xml:space="preserve"> approach</w:t>
      </w:r>
      <w:r>
        <w:t>es</w:t>
      </w:r>
      <w:r w:rsidRPr="00DA328A">
        <w:t xml:space="preserve"> to lesson planning and responses to students’ needs </w:t>
      </w:r>
      <w:r w:rsidR="00A97E03">
        <w:fldChar w:fldCharType="begin"/>
      </w:r>
      <w:r>
        <w:instrText xml:space="preserve"> ADDIN EN.CITE &lt;EndNote&gt;&lt;Cite&gt;&lt;Author&gt;Anthony&lt;/Author&gt;&lt;Year&gt;2007&lt;/Year&gt;&lt;RecNum&gt;264&lt;/RecNum&gt;&lt;record&gt;&lt;rec-number&gt;264&lt;/rec-number&gt;&lt;foreign-keys&gt;&lt;key app="EN" db-id="ww2s0tef25xs2se205u59v9a9wt2sxsw5t2t"&gt;264&lt;/key&gt;&lt;/foreign-keys&gt;&lt;ref-type name="Government Document"&gt;46&lt;/ref-type&gt;&lt;contributors&gt;&lt;authors&gt;&lt;author&gt;Anthony, G&lt;/author&gt;&lt;author&gt;Walshaw, M&lt;/author&gt;&lt;/authors&gt;&lt;secondary-authors&gt;&lt;author&gt;Ministry of Education&lt;/author&gt;&lt;/secondary-authors&gt;&lt;/contributors&gt;&lt;titles&gt;&lt;title&gt;Effective Pedagogy in Mathematics/Pangarua: Best Evidence Synthesis Iteration [BES]&lt;/title&gt;&lt;/titles&gt;&lt;dates&gt;&lt;year&gt;2007&lt;/year&gt;&lt;/dates&gt;&lt;pub-location&gt;Wellington&lt;/pub-location&gt;&lt;urls&gt;&lt;related-urls&gt;&lt;url&gt;http://www.educationcounts.govt.nz/publications/series/2515/5951&lt;/url&gt;&lt;/related-urls&gt;&lt;/urls&gt;&lt;/record&gt;&lt;/Cite&gt;&lt;Cite&gt;&lt;Author&gt;Doig&lt;/Author&gt;&lt;Year&gt;2005&lt;/Year&gt;&lt;RecNum&gt;20&lt;/RecNum&gt;&lt;record&gt;&lt;rec-number&gt;20&lt;/rec-number&gt;&lt;foreign-keys&gt;&lt;key app="EN" db-id="ww2s0tef25xs2se205u59v9a9wt2sxsw5t2t"&gt;20&lt;/key&gt;&lt;/foreign-keys&gt;&lt;ref-type name="Report"&gt;27&lt;/ref-type&gt;&lt;contributors&gt;&lt;authors&gt;&lt;author&gt;Doig, B&lt;/author&gt;&lt;/authors&gt;&lt;/contributors&gt;&lt;titles&gt;&lt;title&gt;Research Pointers into Practice. A review of research to inform middle years mathematics teaching and learning&lt;/title&gt;&lt;/titles&gt;&lt;dates&gt;&lt;year&gt;2005&lt;/year&gt;&lt;/dates&gt;&lt;pub-location&gt;Adelaide&lt;/pub-location&gt;&lt;publisher&gt;The Australian Association of Mathematics Teachers Inc.&lt;/publisher&gt;&lt;urls&gt;&lt;/urls&gt;&lt;/record&gt;&lt;/Cite&gt;&lt;Cite&gt;&lt;Author&gt;Sullivan&lt;/Author&gt;&lt;Year&gt;2011&lt;/Year&gt;&lt;RecNum&gt;254&lt;/RecNum&gt;&lt;record&gt;&lt;rec-number&gt;254&lt;/rec-number&gt;&lt;foreign-keys&gt;&lt;key app="EN" db-id="ww2s0tef25xs2se205u59v9a9wt2sxsw5t2t"&gt;254&lt;/key&gt;&lt;/foreign-keys&gt;&lt;ref-type name="Report"&gt;27&lt;/ref-type&gt;&lt;contributors&gt;&lt;authors&gt;&lt;author&gt;Sullivan, P&lt;/author&gt;&lt;/authors&gt;&lt;/contributors&gt;&lt;titles&gt;&lt;title&gt;Teaching Mathematics: Using Research-informed Strategies&lt;/title&gt;&lt;secondary-title&gt;Australian Education Review&lt;/secondary-title&gt;&lt;/titles&gt;&lt;dates&gt;&lt;year&gt;2011&lt;/year&gt;&lt;/dates&gt;&lt;pub-location&gt;Camberwell&lt;/pub-location&gt;&lt;publisher&gt;Australian Council for Educational Research&lt;/publisher&gt;&lt;urls&gt;&lt;/urls&gt;&lt;/record&gt;&lt;/Cite&gt;&lt;/EndNote&gt;</w:instrText>
      </w:r>
      <w:r w:rsidR="00A97E03">
        <w:fldChar w:fldCharType="separate"/>
      </w:r>
      <w:r>
        <w:t>(Anthony &amp; Walshaw, 2007; Doig, 2005; Sullivan, 2011)</w:t>
      </w:r>
      <w:r w:rsidR="00A97E03">
        <w:fldChar w:fldCharType="end"/>
      </w:r>
      <w:r w:rsidRPr="00DA328A">
        <w:t>.</w:t>
      </w:r>
    </w:p>
    <w:p w14:paraId="66B044C7" w14:textId="77777777" w:rsidR="00BF3657" w:rsidRDefault="00615FCF" w:rsidP="00AD41B9">
      <w:r w:rsidRPr="00C91F0F">
        <w:t xml:space="preserve">As with the construct </w:t>
      </w:r>
      <w:r w:rsidRPr="00C91F0F">
        <w:rPr>
          <w:i/>
        </w:rPr>
        <w:t>space of learning</w:t>
      </w:r>
      <w:r w:rsidRPr="00C91F0F">
        <w:t>, there is no claim that students were influenced by the values displayed. Our aim is to find a way to describe what is available to be experienced, so that later studies can explore what values are taken up by students</w:t>
      </w:r>
      <w:r w:rsidR="0002642C">
        <w:t>,</w:t>
      </w:r>
      <w:r w:rsidRPr="00C91F0F">
        <w:t xml:space="preserve"> under what conditions</w:t>
      </w:r>
      <w:r w:rsidR="0002642C">
        <w:t>,</w:t>
      </w:r>
      <w:r w:rsidRPr="00C91F0F">
        <w:t xml:space="preserve"> and in what ways.</w:t>
      </w:r>
      <w:r w:rsidR="00BF3657" w:rsidRPr="00CC79D2">
        <w:t xml:space="preserve"> </w:t>
      </w:r>
    </w:p>
    <w:p w14:paraId="134B6E12" w14:textId="77777777" w:rsidR="001534E9" w:rsidRDefault="001534E9" w:rsidP="00B777C3">
      <w:pPr>
        <w:pStyle w:val="Heading2"/>
      </w:pPr>
      <w:r>
        <w:t>Methods</w:t>
      </w:r>
    </w:p>
    <w:p w14:paraId="4FCA71F8" w14:textId="77777777" w:rsidR="00B60CEB" w:rsidRPr="00E27F91" w:rsidRDefault="007E3F90" w:rsidP="001576A3">
      <w:pPr>
        <w:pStyle w:val="BodyText"/>
      </w:pPr>
      <w:r>
        <w:t xml:space="preserve">We </w:t>
      </w:r>
      <w:r w:rsidR="00260F1B">
        <w:t xml:space="preserve">considered data from several teachers but because of limited space, </w:t>
      </w:r>
      <w:r>
        <w:t xml:space="preserve">selected a short segment from </w:t>
      </w:r>
      <w:r w:rsidR="00260F1B">
        <w:t xml:space="preserve">one </w:t>
      </w:r>
      <w:r w:rsidR="000B28A2">
        <w:t>teacher’s class</w:t>
      </w:r>
      <w:r w:rsidR="00260F1B">
        <w:t>es</w:t>
      </w:r>
      <w:r w:rsidR="00A900A5">
        <w:t xml:space="preserve"> which</w:t>
      </w:r>
      <w:r w:rsidR="00752D30">
        <w:t xml:space="preserve"> seemed to us to </w:t>
      </w:r>
      <w:r w:rsidR="00050A91">
        <w:t>highlight most clearly a range of values</w:t>
      </w:r>
      <w:r w:rsidR="00A900A5">
        <w:t>. In a longer paper we</w:t>
      </w:r>
      <w:r w:rsidR="00E27F91">
        <w:t xml:space="preserve"> could have </w:t>
      </w:r>
      <w:r w:rsidR="000B28A2">
        <w:t xml:space="preserve">offered data from </w:t>
      </w:r>
      <w:r w:rsidR="00260F1B">
        <w:t xml:space="preserve">several </w:t>
      </w:r>
      <w:r w:rsidR="000B28A2">
        <w:t xml:space="preserve">teachers and </w:t>
      </w:r>
      <w:r w:rsidR="00E27F91">
        <w:t>chosen longer and different sequences</w:t>
      </w:r>
      <w:r w:rsidR="000B28A2">
        <w:t>,</w:t>
      </w:r>
      <w:r w:rsidR="00E27F91">
        <w:t xml:space="preserve"> and these might </w:t>
      </w:r>
      <w:r w:rsidR="001909C0">
        <w:t xml:space="preserve">perhaps have </w:t>
      </w:r>
      <w:r w:rsidR="00E27F91">
        <w:t>show</w:t>
      </w:r>
      <w:r w:rsidR="00E073FE">
        <w:t>n</w:t>
      </w:r>
      <w:r w:rsidR="00E27F91">
        <w:t xml:space="preserve"> </w:t>
      </w:r>
      <w:r w:rsidR="001909C0">
        <w:t>further</w:t>
      </w:r>
      <w:r w:rsidR="00E27F91">
        <w:t xml:space="preserve"> variation. Our concern here is with the notion of space of values, not a </w:t>
      </w:r>
      <w:r w:rsidR="000B28A2">
        <w:t xml:space="preserve">comprehensively </w:t>
      </w:r>
      <w:r w:rsidR="00E27F91">
        <w:t>phenomenographic study of such spaces.</w:t>
      </w:r>
      <w:r w:rsidR="001576A3">
        <w:t xml:space="preserve"> T</w:t>
      </w:r>
      <w:r w:rsidR="00B46088">
        <w:t xml:space="preserve">he video-transcript </w:t>
      </w:r>
      <w:r w:rsidR="00260F1B">
        <w:t xml:space="preserve">was </w:t>
      </w:r>
      <w:r w:rsidR="001576A3">
        <w:t xml:space="preserve">trimmed </w:t>
      </w:r>
      <w:r w:rsidR="00B46088">
        <w:t>down to teacher utterances</w:t>
      </w:r>
      <w:r w:rsidR="00980592">
        <w:t xml:space="preserve"> </w:t>
      </w:r>
      <w:r w:rsidR="00E663E6">
        <w:t xml:space="preserve">while </w:t>
      </w:r>
      <w:r w:rsidR="00980592">
        <w:t>viewing</w:t>
      </w:r>
      <w:r w:rsidR="001752CF">
        <w:t>s of</w:t>
      </w:r>
      <w:r w:rsidR="00980592">
        <w:t xml:space="preserve"> video recordings </w:t>
      </w:r>
      <w:r w:rsidR="001752CF">
        <w:t>generated</w:t>
      </w:r>
      <w:r w:rsidR="00980592">
        <w:t xml:space="preserve"> detailed descriptions of events and actions</w:t>
      </w:r>
      <w:r w:rsidR="00B46088">
        <w:t xml:space="preserve">, </w:t>
      </w:r>
      <w:r w:rsidR="001576A3">
        <w:t xml:space="preserve">although we are </w:t>
      </w:r>
      <w:r w:rsidR="00B46088">
        <w:t xml:space="preserve">well aware that there </w:t>
      </w:r>
      <w:r w:rsidR="001576A3">
        <w:t>were</w:t>
      </w:r>
      <w:r w:rsidR="00B46088">
        <w:t xml:space="preserve"> other things going on at the same time</w:t>
      </w:r>
      <w:r w:rsidR="000B28A2">
        <w:t xml:space="preserve"> which </w:t>
      </w:r>
      <w:r w:rsidR="000B28A2">
        <w:lastRenderedPageBreak/>
        <w:t>could impinge on values</w:t>
      </w:r>
      <w:r w:rsidR="00B46088">
        <w:t>.</w:t>
      </w:r>
      <w:r w:rsidR="001576A3">
        <w:t xml:space="preserve"> </w:t>
      </w:r>
      <w:r w:rsidR="00B60CEB">
        <w:t>We then consider</w:t>
      </w:r>
      <w:r w:rsidR="00752D30">
        <w:t>e</w:t>
      </w:r>
      <w:r w:rsidR="001576A3">
        <w:t>d</w:t>
      </w:r>
      <w:r w:rsidR="00B60CEB">
        <w:t xml:space="preserve"> the range and the </w:t>
      </w:r>
      <w:r w:rsidR="000B28A2">
        <w:t xml:space="preserve">degree of </w:t>
      </w:r>
      <w:r w:rsidR="00B60CEB">
        <w:t xml:space="preserve">repetition of various </w:t>
      </w:r>
      <w:r w:rsidR="00F31AB0">
        <w:t>utterances</w:t>
      </w:r>
      <w:r w:rsidR="00260F1B">
        <w:t xml:space="preserve"> and actions</w:t>
      </w:r>
      <w:r w:rsidR="00F31AB0">
        <w:t xml:space="preserve"> </w:t>
      </w:r>
      <w:r w:rsidR="001752CF">
        <w:t>which we think</w:t>
      </w:r>
      <w:r w:rsidR="00F31AB0">
        <w:t xml:space="preserve"> display values</w:t>
      </w:r>
      <w:r w:rsidR="00260F1B">
        <w:t xml:space="preserve">. Because this is only an initial enquiry, </w:t>
      </w:r>
      <w:r w:rsidR="00E73AD0">
        <w:t>it is not appropriate to undertake any form of triangulation or testing of inter-rater reliability</w:t>
      </w:r>
      <w:r w:rsidR="00B14228">
        <w:t xml:space="preserve"> when analy</w:t>
      </w:r>
      <w:r w:rsidR="00E73AD0">
        <w:t>sing transcripts</w:t>
      </w:r>
      <w:r w:rsidR="00980592">
        <w:t>, although the initial study (Skilling, 2013)</w:t>
      </w:r>
      <w:r w:rsidR="00107BB6">
        <w:t xml:space="preserve"> incorporated these</w:t>
      </w:r>
      <w:r w:rsidR="00980592">
        <w:t>.</w:t>
      </w:r>
    </w:p>
    <w:p w14:paraId="2483113C" w14:textId="77777777" w:rsidR="00F16359" w:rsidRDefault="00F16359" w:rsidP="00B777C3">
      <w:pPr>
        <w:pStyle w:val="Heading2"/>
      </w:pPr>
      <w:r>
        <w:t>Mr</w:t>
      </w:r>
      <w:r w:rsidR="0082136D">
        <w:t>.</w:t>
      </w:r>
      <w:r>
        <w:t xml:space="preserve"> Tower</w:t>
      </w:r>
    </w:p>
    <w:p w14:paraId="5338F1FA" w14:textId="77777777" w:rsidR="001F7B69" w:rsidRDefault="001F7B69" w:rsidP="006611CE">
      <w:pPr>
        <w:pStyle w:val="BodyText"/>
      </w:pPr>
      <w:r>
        <w:t>For this paper an excerpt from one observed lesson (lasting from the 6</w:t>
      </w:r>
      <w:r w:rsidRPr="007C305B">
        <w:rPr>
          <w:vertAlign w:val="superscript"/>
        </w:rPr>
        <w:t>th</w:t>
      </w:r>
      <w:r>
        <w:t xml:space="preserve"> to 13</w:t>
      </w:r>
      <w:r w:rsidRPr="007C305B">
        <w:rPr>
          <w:vertAlign w:val="superscript"/>
        </w:rPr>
        <w:t>th</w:t>
      </w:r>
      <w:r>
        <w:t xml:space="preserve"> minute of the 50 minute lesson) has been selected in order to explore details of how Mr Tower’s behaviours, utterances and interactions with his students</w:t>
      </w:r>
      <w:r w:rsidR="00910F82">
        <w:t>,</w:t>
      </w:r>
      <w:r>
        <w:t xml:space="preserve"> revealed his care for both students and mathematics and how these values were displayed during the lesson. The lesson was on the topic of mass, and </w:t>
      </w:r>
      <w:r w:rsidRPr="00CC79D2">
        <w:t>included discussions on what was meant by mass, units used</w:t>
      </w:r>
      <w:r>
        <w:t xml:space="preserve"> commonly (in Australia)</w:t>
      </w:r>
      <w:r w:rsidRPr="00CC79D2">
        <w:t xml:space="preserve"> to measure mass, relationship</w:t>
      </w:r>
      <w:r>
        <w:t>s</w:t>
      </w:r>
      <w:r w:rsidRPr="00CC79D2">
        <w:t xml:space="preserve"> between units, converting from one unit to another</w:t>
      </w:r>
      <w:r>
        <w:t>,</w:t>
      </w:r>
      <w:r w:rsidRPr="00CC79D2">
        <w:t xml:space="preserve"> and assigning units when weighing objects.</w:t>
      </w:r>
      <w:r>
        <w:t xml:space="preserve"> The class was one of two higher achieving classes in Year 7 as assessed by the school at time of entry to secondary school, and Mr Tower reported that he was mindful of maintaining a good pace of learning to meet what he considered to be the learning needs of these particular students. The excerpt comprises all his utterances over the period (see</w:t>
      </w:r>
      <w:r w:rsidR="00A2317B">
        <w:t xml:space="preserve"> </w:t>
      </w:r>
      <w:r>
        <w:t xml:space="preserve">Appendix A) which involved identifying, ordering, abbreviating and converting units for measuring mass. </w:t>
      </w:r>
    </w:p>
    <w:p w14:paraId="4AA7F317" w14:textId="77777777" w:rsidR="008F40ED" w:rsidRPr="008F40ED" w:rsidRDefault="00B12792" w:rsidP="00AA3FA1">
      <w:pPr>
        <w:rPr>
          <w:i/>
        </w:rPr>
      </w:pPr>
      <w:r>
        <w:t xml:space="preserve">For the present study, the authors were interested in examining what seemed to be valued </w:t>
      </w:r>
      <w:r w:rsidR="00B14228">
        <w:t xml:space="preserve">by Mr Tower concerning how mathematics </w:t>
      </w:r>
      <w:r w:rsidR="00B05E6B">
        <w:t xml:space="preserve">is </w:t>
      </w:r>
      <w:r w:rsidR="00B14228">
        <w:t xml:space="preserve">approached and engaged with, </w:t>
      </w:r>
      <w:r>
        <w:t xml:space="preserve">as he went about </w:t>
      </w:r>
      <w:r w:rsidR="00B14228">
        <w:t>interacting with</w:t>
      </w:r>
      <w:r>
        <w:t xml:space="preserve"> the students in his class. </w:t>
      </w:r>
      <w:r w:rsidR="00371215">
        <w:t>His</w:t>
      </w:r>
      <w:r w:rsidR="001909C0">
        <w:t xml:space="preserve"> instructional style included phases of asking st</w:t>
      </w:r>
      <w:r w:rsidR="00775FA0">
        <w:t>udents to record their thoughts</w:t>
      </w:r>
      <w:r w:rsidR="00371215">
        <w:t xml:space="preserve"> on mini-whiteboards,</w:t>
      </w:r>
      <w:r w:rsidR="001909C0">
        <w:t xml:space="preserve"> discussing</w:t>
      </w:r>
      <w:r>
        <w:t xml:space="preserve"> individual responses with other student</w:t>
      </w:r>
      <w:r w:rsidR="00E073FE">
        <w:t>s</w:t>
      </w:r>
      <w:r w:rsidR="001909C0">
        <w:t>,</w:t>
      </w:r>
      <w:r>
        <w:t xml:space="preserve"> clarifying c</w:t>
      </w:r>
      <w:r w:rsidR="001909C0">
        <w:t xml:space="preserve">oncepts </w:t>
      </w:r>
      <w:r w:rsidR="00AA3FA1">
        <w:t xml:space="preserve">for and </w:t>
      </w:r>
      <w:r w:rsidR="001909C0">
        <w:t>with the class, and</w:t>
      </w:r>
      <w:r>
        <w:t xml:space="preserve"> providing time for individual students to reflect </w:t>
      </w:r>
      <w:r w:rsidR="00371215">
        <w:t xml:space="preserve">on </w:t>
      </w:r>
      <w:r>
        <w:t xml:space="preserve">and make adjustments </w:t>
      </w:r>
      <w:r w:rsidR="00371215">
        <w:t>to</w:t>
      </w:r>
      <w:r>
        <w:t xml:space="preserve"> their understanding of concepts. </w:t>
      </w:r>
      <w:r w:rsidR="00371215">
        <w:t>He</w:t>
      </w:r>
      <w:r>
        <w:t xml:space="preserve"> usually walked around the room </w:t>
      </w:r>
      <w:r w:rsidR="004B11A0">
        <w:t>reiterating</w:t>
      </w:r>
      <w:r>
        <w:t xml:space="preserve"> the task request, praising student efforts, affirming student progress and attending to individual students who </w:t>
      </w:r>
      <w:r w:rsidR="004839AE">
        <w:t>he assessed as</w:t>
      </w:r>
      <w:r>
        <w:t xml:space="preserve"> requir</w:t>
      </w:r>
      <w:r w:rsidR="004839AE">
        <w:t>ing</w:t>
      </w:r>
      <w:r>
        <w:t xml:space="preserve"> support.</w:t>
      </w:r>
      <w:r w:rsidR="0003177D">
        <w:t xml:space="preserve"> </w:t>
      </w:r>
    </w:p>
    <w:p w14:paraId="28258915" w14:textId="77777777" w:rsidR="0017094B" w:rsidRDefault="00B71166" w:rsidP="004F01B6">
      <w:pPr>
        <w:pStyle w:val="Heading3"/>
      </w:pPr>
      <w:r>
        <w:t>Overall a</w:t>
      </w:r>
      <w:r w:rsidR="0017094B">
        <w:t>nalysis</w:t>
      </w:r>
    </w:p>
    <w:p w14:paraId="4308A84C" w14:textId="77777777" w:rsidR="009B60DC" w:rsidRDefault="0075552D" w:rsidP="0017094B">
      <w:pPr>
        <w:pStyle w:val="BodyText"/>
      </w:pPr>
      <w:r>
        <w:t>S</w:t>
      </w:r>
      <w:r w:rsidR="009B60DC" w:rsidRPr="007610EA">
        <w:t xml:space="preserve">everal overarching </w:t>
      </w:r>
      <w:r>
        <w:t xml:space="preserve">values </w:t>
      </w:r>
      <w:r w:rsidR="00354931">
        <w:t>were interpreted as being displayed</w:t>
      </w:r>
      <w:r>
        <w:t>.</w:t>
      </w:r>
      <w:r w:rsidR="009B60DC" w:rsidRPr="007610EA">
        <w:t xml:space="preserve"> First, a wide range and variety of </w:t>
      </w:r>
      <w:r w:rsidR="005F3292">
        <w:t xml:space="preserve">largely consistent </w:t>
      </w:r>
      <w:r w:rsidR="009B60DC" w:rsidRPr="007610EA">
        <w:t xml:space="preserve">values were displayed throughout </w:t>
      </w:r>
      <w:r w:rsidR="001576A3">
        <w:t>the chosen lesson segment</w:t>
      </w:r>
      <w:r w:rsidR="009B60DC" w:rsidRPr="007610EA">
        <w:t xml:space="preserve">, indicating </w:t>
      </w:r>
      <w:r w:rsidR="00214EE0">
        <w:t xml:space="preserve">something of the </w:t>
      </w:r>
      <w:r w:rsidR="009B60DC" w:rsidRPr="007610EA">
        <w:t xml:space="preserve">depth and complexity of events and interactions occurring in learning environments. Second, the timing and frequency of particular values </w:t>
      </w:r>
      <w:r w:rsidR="005F3292">
        <w:t>was a particular</w:t>
      </w:r>
      <w:r w:rsidR="00050A91">
        <w:t>ly notable</w:t>
      </w:r>
      <w:r w:rsidR="005F3292">
        <w:t xml:space="preserve"> feature</w:t>
      </w:r>
      <w:r w:rsidR="009B60DC" w:rsidRPr="007610EA">
        <w:t xml:space="preserve">. </w:t>
      </w:r>
      <w:r w:rsidR="001201D2">
        <w:t>S</w:t>
      </w:r>
      <w:r w:rsidR="009B60DC" w:rsidRPr="007610EA">
        <w:t xml:space="preserve">ome of the values displayed </w:t>
      </w:r>
      <w:r w:rsidR="001201D2">
        <w:t xml:space="preserve">were interpreted by us as </w:t>
      </w:r>
      <w:r w:rsidR="00214EE0">
        <w:t xml:space="preserve">predominantly </w:t>
      </w:r>
      <w:r w:rsidR="009B60DC" w:rsidRPr="007610EA">
        <w:t xml:space="preserve">orientated towards </w:t>
      </w:r>
      <w:r w:rsidR="00493E14">
        <w:t xml:space="preserve">displaying </w:t>
      </w:r>
      <w:r w:rsidR="009B60DC" w:rsidRPr="007610EA">
        <w:t>caring about mathematics</w:t>
      </w:r>
      <w:r w:rsidR="003B2566">
        <w:t xml:space="preserve">, </w:t>
      </w:r>
      <w:r w:rsidR="009B60DC" w:rsidRPr="007610EA">
        <w:t xml:space="preserve">others </w:t>
      </w:r>
      <w:r w:rsidR="003B2566">
        <w:t>were interpreted as being</w:t>
      </w:r>
      <w:r w:rsidR="003B2566" w:rsidRPr="007610EA">
        <w:t xml:space="preserve"> </w:t>
      </w:r>
      <w:r w:rsidR="00214EE0">
        <w:t xml:space="preserve">predominantly </w:t>
      </w:r>
      <w:r w:rsidR="009B60DC" w:rsidRPr="007610EA">
        <w:t xml:space="preserve">orientated toward </w:t>
      </w:r>
      <w:r w:rsidR="00493E14">
        <w:t xml:space="preserve">displaying </w:t>
      </w:r>
      <w:r w:rsidR="009B60DC" w:rsidRPr="007610EA">
        <w:t xml:space="preserve">caring </w:t>
      </w:r>
      <w:r w:rsidR="00493E14">
        <w:t xml:space="preserve">for and </w:t>
      </w:r>
      <w:r w:rsidR="009B60DC" w:rsidRPr="007610EA">
        <w:t>about the students</w:t>
      </w:r>
      <w:r w:rsidR="00885C52">
        <w:t xml:space="preserve">, </w:t>
      </w:r>
      <w:r w:rsidR="003B2566">
        <w:lastRenderedPageBreak/>
        <w:t>while</w:t>
      </w:r>
      <w:r w:rsidR="001201D2">
        <w:t xml:space="preserve"> </w:t>
      </w:r>
      <w:r w:rsidR="00885C52">
        <w:t>others combined both</w:t>
      </w:r>
      <w:r w:rsidR="00214EE0">
        <w:t>, or could be taken either way. The range and extent of these suggest that, being multiply construable, how they influence students’ adoption of corresponding values is likely to be complicated</w:t>
      </w:r>
      <w:r w:rsidR="009B60DC" w:rsidRPr="007610EA">
        <w:t xml:space="preserve">. Although recognising that the same act can be interpreted as displaying </w:t>
      </w:r>
      <w:r w:rsidR="009B60DC">
        <w:t xml:space="preserve">a </w:t>
      </w:r>
      <w:r w:rsidR="009B60DC" w:rsidRPr="007610EA">
        <w:t xml:space="preserve">range of different values, the following discussion aims to describe what and how the values portrayed were meaningful </w:t>
      </w:r>
      <w:r w:rsidR="009B60DC">
        <w:t>in terms of learning mathematics and for students as learners of mathematics.</w:t>
      </w:r>
      <w:r w:rsidR="00B80B63">
        <w:t xml:space="preserve"> T-codes refer to the data which is in the appendix.</w:t>
      </w:r>
    </w:p>
    <w:p w14:paraId="3E2D31E4" w14:textId="77777777" w:rsidR="00AC27D8" w:rsidRPr="00AC27D8" w:rsidRDefault="00AC27D8" w:rsidP="00770439">
      <w:r>
        <w:t xml:space="preserve">While any action initiated by a teacher can be considered to exhibit concern if not care for students’ mathematical wellbeing, and justified as such, we distinguish between actions for which the focus is predominantly the correctness, structure and meaning of the mathematics and actions for which the focus is predominantly the students state, which includes cognitive, affective, enactive and attention-focus. </w:t>
      </w:r>
    </w:p>
    <w:p w14:paraId="66DFE034" w14:textId="77777777" w:rsidR="009B60DC" w:rsidRDefault="009B60DC" w:rsidP="004F01B6">
      <w:pPr>
        <w:pStyle w:val="Heading3"/>
      </w:pPr>
      <w:r w:rsidRPr="007610EA">
        <w:t xml:space="preserve">Values </w:t>
      </w:r>
      <w:r w:rsidR="00AC27D8">
        <w:t xml:space="preserve">particularly </w:t>
      </w:r>
      <w:r w:rsidR="007F57B7">
        <w:t>associated with caring about m</w:t>
      </w:r>
      <w:r w:rsidRPr="007610EA">
        <w:t>athematics</w:t>
      </w:r>
    </w:p>
    <w:p w14:paraId="35A905B4" w14:textId="77777777" w:rsidR="00AC27D8" w:rsidRDefault="00C976DB" w:rsidP="001752CF">
      <w:pPr>
        <w:pStyle w:val="BodyText"/>
      </w:pPr>
      <w:r>
        <w:t>In this category we place</w:t>
      </w:r>
      <w:r w:rsidR="000C6EDC">
        <w:t xml:space="preserve"> actions and utterances that </w:t>
      </w:r>
      <w:r>
        <w:t xml:space="preserve">we interpret as being </w:t>
      </w:r>
      <w:r w:rsidR="000C6EDC">
        <w:t>focused on clarification, emphasis on conventions, on students’ utterances being mathematically correct or appropriate</w:t>
      </w:r>
      <w:r>
        <w:t>, on feed</w:t>
      </w:r>
      <w:r w:rsidR="000C6EDC">
        <w:t xml:space="preserve">back apparently aimed at exposing everyone to correctness, and </w:t>
      </w:r>
      <w:r>
        <w:t xml:space="preserve">on </w:t>
      </w:r>
      <w:r w:rsidR="000C6EDC">
        <w:t xml:space="preserve">making or promoting connections with prior concepts. </w:t>
      </w:r>
    </w:p>
    <w:p w14:paraId="304CA9ED" w14:textId="5E43A079" w:rsidR="00734AC5" w:rsidRPr="00734AC5" w:rsidRDefault="009B60DC" w:rsidP="00770439">
      <w:r w:rsidRPr="007610EA">
        <w:t xml:space="preserve">In </w:t>
      </w:r>
      <w:r w:rsidR="00B80B63">
        <w:t>the excerpt</w:t>
      </w:r>
      <w:r w:rsidRPr="007610EA">
        <w:t xml:space="preserve">, values of class and individual construal and meaning making were often combined. For example, when </w:t>
      </w:r>
      <w:r w:rsidR="00FF70F5">
        <w:t xml:space="preserve">Mr Tower </w:t>
      </w:r>
      <w:r w:rsidRPr="007610EA">
        <w:t>asked students to record words used to describe units of mass, to order units of mass</w:t>
      </w:r>
      <w:r w:rsidR="00F9762D">
        <w:t>,</w:t>
      </w:r>
      <w:r w:rsidRPr="007610EA">
        <w:t xml:space="preserve"> and to </w:t>
      </w:r>
      <w:r w:rsidR="00B80B63">
        <w:t>recall abbreviations for units o</w:t>
      </w:r>
      <w:r w:rsidRPr="007610EA">
        <w:t xml:space="preserve">f mass (T1, T7, T12) he appeared to value not only what individual students construed but the extent to which the whole class made </w:t>
      </w:r>
      <w:r w:rsidR="00F9762D">
        <w:t>sense</w:t>
      </w:r>
      <w:r w:rsidRPr="007610EA">
        <w:t xml:space="preserve"> of the </w:t>
      </w:r>
      <w:r w:rsidR="007F2785">
        <w:t xml:space="preserve">concepts. </w:t>
      </w:r>
      <w:r w:rsidR="003B2566">
        <w:t>This aligns with the notion Davis (</w:t>
      </w:r>
      <w:r w:rsidR="00734AC5">
        <w:t>2005</w:t>
      </w:r>
      <w:r w:rsidR="003B2566">
        <w:t>) put forward of</w:t>
      </w:r>
      <w:r w:rsidR="00734AC5">
        <w:t xml:space="preserve"> the teacher as the ‘consciousness of the collective’.</w:t>
      </w:r>
    </w:p>
    <w:p w14:paraId="081FB348" w14:textId="77777777" w:rsidR="004839AE" w:rsidRPr="000C6EDC" w:rsidRDefault="00AC27D8" w:rsidP="004839AE">
      <w:r>
        <w:t>We interpreted m</w:t>
      </w:r>
      <w:r w:rsidR="009B60DC" w:rsidRPr="007610EA">
        <w:t>athematical organisation, connections and conventions as being valued throughout the lesson</w:t>
      </w:r>
      <w:r>
        <w:t>, as, f</w:t>
      </w:r>
      <w:r w:rsidR="009B60DC" w:rsidRPr="007610EA">
        <w:t>or example, when Mr Tower asked students to “order” units of measurement “lightest first” (T6)</w:t>
      </w:r>
      <w:r w:rsidR="00571386">
        <w:t xml:space="preserve">, and by </w:t>
      </w:r>
      <w:r w:rsidR="009B60DC" w:rsidRPr="007610EA">
        <w:t>asking students “what is the connection between” (T12) and “how would you show how you might change or convert” (T17), the students were challenged to demonstrate and connect what they knew from prior learning experiences.</w:t>
      </w:r>
      <w:r w:rsidR="00621F4F">
        <w:t xml:space="preserve"> M</w:t>
      </w:r>
      <w:r w:rsidR="009B60DC" w:rsidRPr="007610EA">
        <w:t>athematical conventions were valued when abbreviations for different units were clarified (T11) and the connection between units established (T12).</w:t>
      </w:r>
      <w:r w:rsidR="00C976DB">
        <w:t xml:space="preserve"> </w:t>
      </w:r>
      <w:r w:rsidR="004839AE" w:rsidRPr="007610EA">
        <w:t>Mr Tower sought to clarify terminology and processes by asking students</w:t>
      </w:r>
      <w:r w:rsidR="004839AE">
        <w:t xml:space="preserve"> to re-state concepts</w:t>
      </w:r>
      <w:r w:rsidR="004839AE" w:rsidRPr="007610EA">
        <w:t xml:space="preserve"> (T5) or </w:t>
      </w:r>
      <w:r w:rsidR="004839AE">
        <w:t xml:space="preserve">by </w:t>
      </w:r>
      <w:r w:rsidR="004839AE" w:rsidRPr="007610EA">
        <w:t>re-stating c</w:t>
      </w:r>
      <w:r w:rsidR="004839AE">
        <w:t>oncepts himself (T5, T11, T14).</w:t>
      </w:r>
    </w:p>
    <w:p w14:paraId="432D7DE3" w14:textId="77A947DB" w:rsidR="00B905F9" w:rsidRDefault="00C976DB" w:rsidP="00770439">
      <w:r>
        <w:t xml:space="preserve">Many of these values would only emerge as values if they were to occur repeatedly, or if they were treated to </w:t>
      </w:r>
      <w:r w:rsidR="001752CF">
        <w:t>s</w:t>
      </w:r>
      <w:r w:rsidR="006E2B51">
        <w:t>caff</w:t>
      </w:r>
      <w:r>
        <w:t>olding and fading (</w:t>
      </w:r>
      <w:r w:rsidR="006E2B51">
        <w:t xml:space="preserve">Seeley Brown, </w:t>
      </w:r>
      <w:r w:rsidR="00031917">
        <w:t>Duguid &amp; Collins 1989</w:t>
      </w:r>
      <w:r>
        <w:t>) by making prompts increasing</w:t>
      </w:r>
      <w:r w:rsidR="00FF70F5">
        <w:t>ly</w:t>
      </w:r>
      <w:r>
        <w:t xml:space="preserve"> indirect so that students begin to in</w:t>
      </w:r>
      <w:r w:rsidR="00482259">
        <w:t>ternalise them for themselves (</w:t>
      </w:r>
      <w:r>
        <w:t>Love</w:t>
      </w:r>
      <w:r w:rsidR="00482259">
        <w:t xml:space="preserve"> &amp; Mason</w:t>
      </w:r>
      <w:r>
        <w:t xml:space="preserve"> </w:t>
      </w:r>
      <w:r w:rsidR="00482259">
        <w:t>1992</w:t>
      </w:r>
      <w:r>
        <w:t>).</w:t>
      </w:r>
      <w:r w:rsidR="004839AE">
        <w:t xml:space="preserve"> </w:t>
      </w:r>
      <w:r w:rsidR="00252597">
        <w:t xml:space="preserve">On the two occasions that Mr Tower was observed teaching, consistency with the values he </w:t>
      </w:r>
      <w:r w:rsidR="00252597">
        <w:lastRenderedPageBreak/>
        <w:t>portrayed about caring for mathematics was evidenced by the emphasis he placed on being clear</w:t>
      </w:r>
      <w:r w:rsidR="001752CF">
        <w:t xml:space="preserve"> and</w:t>
      </w:r>
      <w:r w:rsidR="00252597">
        <w:t xml:space="preserve"> precise</w:t>
      </w:r>
      <w:r w:rsidR="001752CF">
        <w:t>,</w:t>
      </w:r>
      <w:r w:rsidR="00252597">
        <w:t xml:space="preserve"> and </w:t>
      </w:r>
      <w:r w:rsidR="001752CF">
        <w:t xml:space="preserve">on </w:t>
      </w:r>
      <w:r w:rsidR="00252597">
        <w:t xml:space="preserve">connecting mathematical ideas. The way that students responded throughout the lessons to the questions and tasks asked by Mr Tower indicated that the value of caring about mathematics was adopted as a ‘normal’ expectation in this classroom. </w:t>
      </w:r>
    </w:p>
    <w:p w14:paraId="4343582A" w14:textId="77777777" w:rsidR="009B60DC" w:rsidRDefault="009B60DC" w:rsidP="00B71166">
      <w:pPr>
        <w:pStyle w:val="Heading3"/>
      </w:pPr>
      <w:bookmarkStart w:id="6" w:name="OLE_LINK1035"/>
      <w:bookmarkStart w:id="7" w:name="OLE_LINK1036"/>
      <w:r w:rsidRPr="007610EA">
        <w:t xml:space="preserve">Values </w:t>
      </w:r>
      <w:r w:rsidR="000F34DA">
        <w:t xml:space="preserve">particularly </w:t>
      </w:r>
      <w:r w:rsidR="005854E7">
        <w:t>associated with</w:t>
      </w:r>
      <w:r w:rsidR="007F57B7">
        <w:t xml:space="preserve"> caring about s</w:t>
      </w:r>
      <w:r w:rsidRPr="007610EA">
        <w:t xml:space="preserve">tudents </w:t>
      </w:r>
      <w:r w:rsidR="007F57B7">
        <w:t>as l</w:t>
      </w:r>
      <w:r>
        <w:t>earners of</w:t>
      </w:r>
      <w:r w:rsidR="007F57B7">
        <w:t xml:space="preserve"> m</w:t>
      </w:r>
      <w:r w:rsidRPr="007610EA">
        <w:t>athematics</w:t>
      </w:r>
    </w:p>
    <w:bookmarkEnd w:id="6"/>
    <w:bookmarkEnd w:id="7"/>
    <w:p w14:paraId="099A0FEA" w14:textId="672389BF" w:rsidR="009B60DC" w:rsidRDefault="009B60DC" w:rsidP="001752CF">
      <w:pPr>
        <w:pStyle w:val="BodyText"/>
      </w:pPr>
      <w:r>
        <w:t xml:space="preserve">Practices </w:t>
      </w:r>
      <w:r w:rsidR="00621F4F">
        <w:t>which we interpret as indicating caring for students include</w:t>
      </w:r>
      <w:r>
        <w:t>: providing regular class and individual affirmation and praise; opportunities for reflection and self-regulation; alleviation of anxiety; acknowledgement of persistence; maintaining interest; acknowledging task difficulty; and opportun</w:t>
      </w:r>
      <w:r w:rsidR="00C1745C">
        <w:t>ities for collaboration. M</w:t>
      </w:r>
      <w:r>
        <w:t>any of th</w:t>
      </w:r>
      <w:r w:rsidR="00193233">
        <w:t xml:space="preserve">ese practices are discussed as </w:t>
      </w:r>
      <w:r>
        <w:t xml:space="preserve">affective factors in terms of motivation engagement research, </w:t>
      </w:r>
      <w:r w:rsidR="00C1745C">
        <w:t>and certainly</w:t>
      </w:r>
      <w:r>
        <w:t xml:space="preserve"> attending to students emotion</w:t>
      </w:r>
      <w:r w:rsidR="00C1745C">
        <w:t>al needs</w:t>
      </w:r>
      <w:r w:rsidR="00775FA0">
        <w:t xml:space="preserve"> is</w:t>
      </w:r>
      <w:r>
        <w:t xml:space="preserve"> crucial for in</w:t>
      </w:r>
      <w:r w:rsidR="000710A4">
        <w:t>fluencing lea</w:t>
      </w:r>
      <w:r w:rsidR="005B1AA8">
        <w:t>rning outcomes (Hannula 2004</w:t>
      </w:r>
      <w:r>
        <w:t xml:space="preserve">). </w:t>
      </w:r>
    </w:p>
    <w:p w14:paraId="76613083" w14:textId="343682E9" w:rsidR="00921A6A" w:rsidRDefault="00214EE0" w:rsidP="00954A8B">
      <w:r w:rsidRPr="007610EA">
        <w:t xml:space="preserve">Mr Tower demonstrated his interest and valuing </w:t>
      </w:r>
      <w:r>
        <w:t>in</w:t>
      </w:r>
      <w:r w:rsidRPr="007610EA">
        <w:t xml:space="preserve"> assessing student progress on numerous occasions stating that “I am going to get you to show me” (T1), and asking student to hold up their work so that he could gauge student thinking (T3, T7, T9 and T20). </w:t>
      </w:r>
      <w:r w:rsidR="004E7E4C">
        <w:t xml:space="preserve">This could be interpreted as caring for the mathematics over caring for students where students </w:t>
      </w:r>
      <w:r w:rsidR="00FF70F5">
        <w:t xml:space="preserve">might </w:t>
      </w:r>
      <w:r w:rsidR="004E7E4C">
        <w:t>feel embarrassment or negativity about being asked to expose</w:t>
      </w:r>
      <w:r w:rsidR="00707DFB">
        <w:t xml:space="preserve"> their thinking to others, b</w:t>
      </w:r>
      <w:r w:rsidR="004E7E4C">
        <w:t xml:space="preserve">ut we did not detect any such reluctance or negativity: everyone asked seemed </w:t>
      </w:r>
      <w:r w:rsidR="00921A6A">
        <w:t xml:space="preserve">content to expose their thinking. This is in alignment with the notion of a conjecturing atmosphere (Mason </w:t>
      </w:r>
      <w:r w:rsidR="007E1A5B">
        <w:t>2003</w:t>
      </w:r>
      <w:r w:rsidR="00921A6A">
        <w:t>).</w:t>
      </w:r>
    </w:p>
    <w:p w14:paraId="098F0DC0" w14:textId="77777777" w:rsidR="00214EE0" w:rsidRPr="00A22873" w:rsidRDefault="00214EE0" w:rsidP="00707DFB">
      <w:r w:rsidRPr="007610EA">
        <w:t xml:space="preserve">Associated with assessment, </w:t>
      </w:r>
      <w:r>
        <w:t xml:space="preserve">both </w:t>
      </w:r>
      <w:r w:rsidRPr="007610EA">
        <w:t xml:space="preserve">feedback and clarification </w:t>
      </w:r>
      <w:r w:rsidR="00032E26">
        <w:t xml:space="preserve">were provided during the lesson, which can be interpreted as concern for students to </w:t>
      </w:r>
      <w:r w:rsidR="00707DFB">
        <w:t>understand fully, but could be interpreted as testing students’ understanding. Upon observing</w:t>
      </w:r>
      <w:r w:rsidRPr="007610EA">
        <w:t xml:space="preserve"> that some students had identified four units of measurement and others three, rather than correct </w:t>
      </w:r>
      <w:r>
        <w:t>individuals</w:t>
      </w:r>
      <w:r w:rsidR="00707DFB">
        <w:t>,</w:t>
      </w:r>
      <w:r>
        <w:t xml:space="preserve"> </w:t>
      </w:r>
      <w:r w:rsidRPr="007610EA">
        <w:t>he stated that “Some have written more than others” (T4) and asked the class to share and consolidate the four units of measurement that they would be expected to use.</w:t>
      </w:r>
    </w:p>
    <w:p w14:paraId="500F317A" w14:textId="13B32101" w:rsidR="00193233" w:rsidRDefault="00D43949" w:rsidP="00193233">
      <w:r>
        <w:t xml:space="preserve">Value judgements in the form of affirmation of </w:t>
      </w:r>
      <w:r w:rsidR="00FF70F5">
        <w:t>students’</w:t>
      </w:r>
      <w:r>
        <w:t xml:space="preserve"> progress</w:t>
      </w:r>
      <w:r w:rsidR="009B60DC" w:rsidRPr="007610EA">
        <w:t xml:space="preserve"> </w:t>
      </w:r>
      <w:r w:rsidR="001752CF">
        <w:t>were</w:t>
      </w:r>
      <w:r w:rsidR="001752CF" w:rsidRPr="007610EA">
        <w:t xml:space="preserve"> </w:t>
      </w:r>
      <w:r w:rsidR="009B60DC" w:rsidRPr="007610EA">
        <w:t xml:space="preserve">observed as being directed both toward the whole class </w:t>
      </w:r>
      <w:r>
        <w:t>as well as</w:t>
      </w:r>
      <w:r w:rsidR="009B60DC" w:rsidRPr="007610EA">
        <w:t xml:space="preserve"> towards individual students. For example, comments such as “Most people are doing that very well” (T3) were directed to the class, whereas “Good, all correct” (T14) was directed to the student who was asked to complete work on the board at the front of the classroom. It was also observed that Mr Tower repeatedly affirmed student progress with combined general comments such </w:t>
      </w:r>
      <w:r w:rsidR="00FF70F5">
        <w:t xml:space="preserve">as: </w:t>
      </w:r>
      <w:r w:rsidR="009B60DC" w:rsidRPr="007610EA">
        <w:t xml:space="preserve">“Right. Good. Okay” (T3, T4, T6, T9, T13, T18 and T21). However, on a number of occasions these affirmations were more explicit such as: “Everyone is on target’ (T3); “Most of you have got this” (T13); “Some of you have got the idea”; and “I like what I see </w:t>
      </w:r>
      <w:r w:rsidR="009B60DC" w:rsidRPr="007610EA">
        <w:lastRenderedPageBreak/>
        <w:t xml:space="preserve">guys. This is very good” (T20). </w:t>
      </w:r>
      <w:r w:rsidR="006A7E0D">
        <w:t>Whether th</w:t>
      </w:r>
      <w:r w:rsidR="00087869">
        <w:t>ese utterances become a weakened currency due to their frequency would be a matter of fur</w:t>
      </w:r>
      <w:r w:rsidR="009B1C56">
        <w:t>ther study by listening to what students have to say</w:t>
      </w:r>
      <w:r w:rsidR="00087869">
        <w:t>.</w:t>
      </w:r>
      <w:r w:rsidR="00193233">
        <w:t xml:space="preserve"> His constant movement around the classroom looking at individual’s work could be interpreted as coercive, or as displaying care for students.</w:t>
      </w:r>
      <w:r w:rsidR="007D6DEE">
        <w:t xml:space="preserve"> However, it was observed that students did not hide work and in many instance offered their work for Mr Tower to see, </w:t>
      </w:r>
      <w:r w:rsidR="001752CF">
        <w:t>which</w:t>
      </w:r>
      <w:r w:rsidR="007D6DEE">
        <w:t xml:space="preserve"> suggests that the students valued and felt comfortable with having their mathematics work checked over. </w:t>
      </w:r>
    </w:p>
    <w:p w14:paraId="71E9EE08" w14:textId="77777777" w:rsidR="009B60DC" w:rsidRPr="007610EA" w:rsidRDefault="009B1C56" w:rsidP="00954A8B">
      <w:r>
        <w:t>Mr. Tower took several opportunities to show that he value</w:t>
      </w:r>
      <w:r w:rsidR="0075552D">
        <w:t>d</w:t>
      </w:r>
      <w:r>
        <w:t xml:space="preserve"> students reflecting on their learning. </w:t>
      </w:r>
      <w:r w:rsidR="009B60DC" w:rsidRPr="007610EA">
        <w:t>For example, students were encouraged to “have a look</w:t>
      </w:r>
      <w:r>
        <w:t xml:space="preserve"> around and see other people’s [work]”</w:t>
      </w:r>
      <w:r w:rsidR="009B60DC" w:rsidRPr="007610EA">
        <w:t xml:space="preserve"> </w:t>
      </w:r>
      <w:r>
        <w:t>(</w:t>
      </w:r>
      <w:r w:rsidR="009B60DC" w:rsidRPr="007610EA">
        <w:t>T20) and make adjustments to their work by collaborating with their classmates (T10, T13 and T20). Additionally, student self-regulation was encouraged (“You might have to change your whiteboards now if you didn’t quite get that”, T15) indicating that student autonomy and clarity of concepts were valued.</w:t>
      </w:r>
      <w:r w:rsidR="007D6DEE">
        <w:t xml:space="preserve"> Again, the practice of viewing the work of others emphasised the importance that Mr Tower placed on ‘collective’ understanding of concepts by everyone in the class. </w:t>
      </w:r>
      <w:r w:rsidR="005562D2">
        <w:t xml:space="preserve">We could infer that Mr Tower’s values for caring about mathematics underpins his caring about individual understanding and he extends this notion of caring to include all the members of the class. In this way not only are his values for caring about mathematics </w:t>
      </w:r>
      <w:r w:rsidR="00952363">
        <w:t>displayed,</w:t>
      </w:r>
      <w:r w:rsidR="005562D2">
        <w:t xml:space="preserve"> </w:t>
      </w:r>
      <w:r w:rsidR="00952363">
        <w:t xml:space="preserve">but </w:t>
      </w:r>
      <w:r w:rsidR="005562D2">
        <w:t>he is modelling to his students that each of them should also care about their own and others mathematical understanding.</w:t>
      </w:r>
    </w:p>
    <w:p w14:paraId="365DAB82" w14:textId="77777777" w:rsidR="009B60DC" w:rsidRDefault="009731FF" w:rsidP="00954A8B">
      <w:r>
        <w:t>A</w:t>
      </w:r>
      <w:r w:rsidR="009B60DC" w:rsidRPr="007610EA">
        <w:t xml:space="preserve">lleviating </w:t>
      </w:r>
      <w:r>
        <w:t xml:space="preserve">possible </w:t>
      </w:r>
      <w:r w:rsidR="009B60DC" w:rsidRPr="007610EA">
        <w:t xml:space="preserve">student anxiety </w:t>
      </w:r>
      <w:r>
        <w:t xml:space="preserve">showed care for students’ affect: </w:t>
      </w:r>
      <w:r w:rsidR="009B60DC" w:rsidRPr="007610EA">
        <w:t xml:space="preserve">“If you’re not sure, you’re not sure. That’s okay” (T8) and checking for full student clarity </w:t>
      </w:r>
      <w:r>
        <w:t>was</w:t>
      </w:r>
      <w:r w:rsidR="009B60DC" w:rsidRPr="007610EA">
        <w:t xml:space="preserve"> indicated by “Did everyone hear that? Who wants it said again?” (T5). Mr Tower also </w:t>
      </w:r>
      <w:r w:rsidR="00B65A62">
        <w:t>displayed valuing</w:t>
      </w:r>
      <w:r w:rsidR="009B60DC" w:rsidRPr="007610EA">
        <w:t xml:space="preserve"> </w:t>
      </w:r>
      <w:r w:rsidR="00B65A62">
        <w:t xml:space="preserve">challenge: </w:t>
      </w:r>
      <w:r w:rsidR="009B60DC" w:rsidRPr="007610EA">
        <w:t>“Okay, these are hard questions. This is going to challenge some of you” (T16). Coupled with challenges Mr Tower also supported students by acknowledging their efforts (“I know you will do your best”, T2) and persistence, as well as t</w:t>
      </w:r>
      <w:r w:rsidR="00BC074B">
        <w:t>he need for variety</w:t>
      </w:r>
      <w:r w:rsidR="009B60DC" w:rsidRPr="007610EA">
        <w:t>: “We are going to do a little bit more with me and then we are going to get you guys to do some” (T19). Apart from affirmation throughout this part of the lesson, Mr Tower’s final remark of praise was linked to values of expectation and satisfaction signalling that the class were ready to move on to the next phase of the lesson: “Alright, that’s brilliant. Well done guys. So, we are ready to convert” (T21).</w:t>
      </w:r>
    </w:p>
    <w:p w14:paraId="428964C8" w14:textId="77777777" w:rsidR="006B6901" w:rsidRDefault="006B6901" w:rsidP="006B6901">
      <w:pPr>
        <w:pStyle w:val="Heading2"/>
      </w:pPr>
      <w:r>
        <w:t>Tentative Conclusions</w:t>
      </w:r>
    </w:p>
    <w:p w14:paraId="2BEC1C3B" w14:textId="77777777" w:rsidR="00887A2D" w:rsidRDefault="000E42E6" w:rsidP="00952363">
      <w:pPr>
        <w:pStyle w:val="BodyText"/>
      </w:pPr>
      <w:r>
        <w:t xml:space="preserve">The same action by a teacher can be interpreted positively, neutrally, or negatively by students. For example, being asked to expose your working to the whole class can be seen as positive in a conjecturing atmosphere focused on learning and developing, as neutral when simply accepted as a classroom practice, and as negative when the emphasis is on correctness and competition. </w:t>
      </w:r>
      <w:r>
        <w:lastRenderedPageBreak/>
        <w:t>Indeed different students may interpret the same act differently.</w:t>
      </w:r>
      <w:r w:rsidR="00C1225C">
        <w:t xml:space="preserve"> </w:t>
      </w:r>
      <w:r>
        <w:t>What really matters is how the classroom ethos is developed and practices introduced, including the stance taken by the teacher through what is said and done to indicate what the teacher values.</w:t>
      </w:r>
    </w:p>
    <w:p w14:paraId="1C03D987" w14:textId="1CB76776" w:rsidR="00E56CD5" w:rsidRDefault="009D2069" w:rsidP="00887A2D">
      <w:r>
        <w:t xml:space="preserve">We </w:t>
      </w:r>
      <w:r w:rsidR="00E56CD5">
        <w:t>are</w:t>
      </w:r>
      <w:r>
        <w:t xml:space="preserve"> struck by the complexity of the </w:t>
      </w:r>
      <w:r w:rsidR="00E56CD5">
        <w:t xml:space="preserve">range and intensity of values </w:t>
      </w:r>
      <w:r>
        <w:t xml:space="preserve">that </w:t>
      </w:r>
      <w:r w:rsidR="00E56CD5">
        <w:t>are available to</w:t>
      </w:r>
      <w:r>
        <w:t xml:space="preserve"> be interpreted by students from immersion in different classroom practices and milieu. </w:t>
      </w:r>
      <w:r w:rsidR="002748DB">
        <w:t>Any</w:t>
      </w:r>
      <w:r w:rsidR="004308C7">
        <w:t xml:space="preserve"> </w:t>
      </w:r>
      <w:r w:rsidR="004308C7" w:rsidRPr="00E56CD5">
        <w:rPr>
          <w:i/>
        </w:rPr>
        <w:t>space of values</w:t>
      </w:r>
      <w:r w:rsidR="004308C7">
        <w:t xml:space="preserve"> being displayed and made avai</w:t>
      </w:r>
      <w:r w:rsidR="00C1745C">
        <w:t>lable to be adopted by students</w:t>
      </w:r>
      <w:r w:rsidR="004308C7">
        <w:t xml:space="preserve"> </w:t>
      </w:r>
      <w:r w:rsidR="002748DB">
        <w:t xml:space="preserve">can be nullified through inconsistency, neutralised through </w:t>
      </w:r>
      <w:r w:rsidR="00632979">
        <w:t xml:space="preserve">becoming an un-reflected-upon practice, or exposed </w:t>
      </w:r>
      <w:r w:rsidR="004308C7">
        <w:t>through repetition</w:t>
      </w:r>
      <w:r w:rsidR="00632979">
        <w:t>, meta-questioning,</w:t>
      </w:r>
      <w:r w:rsidR="004308C7">
        <w:t xml:space="preserve"> and </w:t>
      </w:r>
      <w:r w:rsidR="00BA2372">
        <w:t xml:space="preserve">through </w:t>
      </w:r>
      <w:r w:rsidR="004308C7">
        <w:t>the tenor of the relationships that the teacher has with the students and with mathematics, and how these play out together.</w:t>
      </w:r>
      <w:r w:rsidR="00BA2372">
        <w:t xml:space="preserve"> </w:t>
      </w:r>
    </w:p>
    <w:p w14:paraId="5ABCDE91" w14:textId="20E7AF01" w:rsidR="004308C7" w:rsidRDefault="00BA2372" w:rsidP="00E56CD5">
      <w:r>
        <w:t xml:space="preserve">We suspect that it could be useful to teachers and teacher educators to become aware of unintended values being interpreted </w:t>
      </w:r>
      <w:r w:rsidR="0091644F">
        <w:t>by students from</w:t>
      </w:r>
      <w:r>
        <w:t xml:space="preserve"> habitual classroom behaviours (ways of working, ways of speaking) which are not in alignment with espoused values. </w:t>
      </w:r>
      <w:r w:rsidR="0079175C">
        <w:t>This</w:t>
      </w:r>
      <w:r>
        <w:t xml:space="preserve"> could inform pedagogical choices involving both the selection of tasks and ways of interacting with students and with mathematics, includ</w:t>
      </w:r>
      <w:r w:rsidR="00F113AD">
        <w:t>ing being mathematical with and</w:t>
      </w:r>
      <w:r w:rsidR="009F65BB">
        <w:t xml:space="preserve"> in front of students</w:t>
      </w:r>
      <w:r>
        <w:t xml:space="preserve">. </w:t>
      </w:r>
    </w:p>
    <w:p w14:paraId="1AB3484E" w14:textId="4C0F13CC" w:rsidR="00BA2372" w:rsidRDefault="00BA2372" w:rsidP="00780E2B">
      <w:r>
        <w:t xml:space="preserve">Our initial analysis </w:t>
      </w:r>
      <w:r w:rsidR="00020A29">
        <w:t xml:space="preserve">also </w:t>
      </w:r>
      <w:r>
        <w:t>indicates that trying to assign specific values to specific actions will be less fruitful than maintaining the complexity of human interactions</w:t>
      </w:r>
      <w:r w:rsidR="009D2069">
        <w:t>.</w:t>
      </w:r>
      <w:r w:rsidR="00E56CD5">
        <w:t xml:space="preserve"> </w:t>
      </w:r>
      <w:r w:rsidR="00020A29">
        <w:t>Sometimes care</w:t>
      </w:r>
      <w:r w:rsidR="0091644F">
        <w:t xml:space="preserve"> f</w:t>
      </w:r>
      <w:r w:rsidR="00E073FE">
        <w:t xml:space="preserve">or </w:t>
      </w:r>
      <w:r w:rsidR="0091644F">
        <w:t>stude</w:t>
      </w:r>
      <w:r w:rsidR="00020A29">
        <w:t>nts and for mathematics are</w:t>
      </w:r>
      <w:r w:rsidR="0091644F">
        <w:t xml:space="preserve"> in</w:t>
      </w:r>
      <w:r w:rsidR="00E073FE">
        <w:t xml:space="preserve"> </w:t>
      </w:r>
      <w:r w:rsidR="0091644F">
        <w:t>tension, and sometimes they are in harmony.</w:t>
      </w:r>
    </w:p>
    <w:p w14:paraId="6AE993D4" w14:textId="713BEB18" w:rsidR="00CE1942" w:rsidRDefault="00C1225C" w:rsidP="00C1225C">
      <w:r>
        <w:t>What we have learnt from this initial foray into considering values for caring about mathematic</w:t>
      </w:r>
      <w:r w:rsidR="00020A29">
        <w:t>s</w:t>
      </w:r>
      <w:r>
        <w:t xml:space="preserve"> and caring about students as learners of mathematics is that i</w:t>
      </w:r>
      <w:r w:rsidR="00CE1942">
        <w:t>t is not so much the utterances themselves, nor even the actions of which they form a part, but the entire ethos of the classroom that is likely to influence how students interpret the values being enacted and whether these are taken up as values or acceded to as practices.</w:t>
      </w:r>
      <w:r>
        <w:t xml:space="preserve"> </w:t>
      </w:r>
      <w:r w:rsidR="00CE1942">
        <w:t xml:space="preserve">It is also likely that students go through periods of frustration as well as elation, and it is how these energies are </w:t>
      </w:r>
      <w:r>
        <w:t xml:space="preserve">perceived and </w:t>
      </w:r>
      <w:r w:rsidR="00CE1942">
        <w:t>handled that is likely to influence students.</w:t>
      </w:r>
      <w:r>
        <w:t xml:space="preserve"> </w:t>
      </w:r>
    </w:p>
    <w:p w14:paraId="1DD90E66" w14:textId="441C158E" w:rsidR="005854E7" w:rsidRDefault="005854E7" w:rsidP="009D2069">
      <w:pPr>
        <w:pStyle w:val="Heading2"/>
        <w:tabs>
          <w:tab w:val="center" w:pos="4462"/>
        </w:tabs>
      </w:pPr>
      <w:r>
        <w:t>References</w:t>
      </w:r>
    </w:p>
    <w:p w14:paraId="2B0A2590" w14:textId="77777777" w:rsidR="00F74DED" w:rsidRDefault="00F74DED" w:rsidP="00F74DED">
      <w:pPr>
        <w:pStyle w:val="References"/>
      </w:pPr>
      <w:r>
        <w:t xml:space="preserve">Bishop, A. (1988). </w:t>
      </w:r>
      <w:r w:rsidRPr="00C628AF">
        <w:t>Mathematical Enculturation</w:t>
      </w:r>
      <w:r>
        <w:t xml:space="preserve">: a cultural perspective on mathematics education. Dordrecht: Kluwer. </w:t>
      </w:r>
    </w:p>
    <w:p w14:paraId="3F4FDC3B" w14:textId="77777777" w:rsidR="001340A3" w:rsidRDefault="001340A3" w:rsidP="001340A3">
      <w:pPr>
        <w:pStyle w:val="References"/>
        <w:rPr>
          <w:rFonts w:ascii="Times" w:hAnsi="Times" w:cs="Times"/>
          <w:szCs w:val="24"/>
          <w:lang w:val="en-US"/>
        </w:rPr>
      </w:pPr>
      <w:r>
        <w:t xml:space="preserve">Bishop, A. Seah, W. T. &amp; Chin, C. (2003). Values in Mathematics Education: the hidden persuaders? In </w:t>
      </w:r>
      <w:r w:rsidRPr="009C1BC9">
        <w:t>A. Bishop. M. Clements. C. Keitel. J. Kilpatrick and F. Leung (Eds.)</w:t>
      </w:r>
      <w:r>
        <w:t xml:space="preserve"> </w:t>
      </w:r>
      <w:r>
        <w:rPr>
          <w:i/>
        </w:rPr>
        <w:t>Second International Handbook on Mathematics Education</w:t>
      </w:r>
      <w:r>
        <w:t xml:space="preserve">. p(717-765). Dordrecht: Kluwer. </w:t>
      </w:r>
    </w:p>
    <w:p w14:paraId="75C091E1" w14:textId="77777777" w:rsidR="008157A8" w:rsidRDefault="008157A8" w:rsidP="008157A8">
      <w:pPr>
        <w:pStyle w:val="References"/>
      </w:pPr>
      <w:r>
        <w:t xml:space="preserve">Copes, L. 1982, The Perry Development Scheme: A Metaphor for teaching and Learning Mathematics, </w:t>
      </w:r>
      <w:r>
        <w:rPr>
          <w:i/>
        </w:rPr>
        <w:t>For the Learning of Mathematics</w:t>
      </w:r>
      <w:r>
        <w:t>, 3 (1) p</w:t>
      </w:r>
      <w:r w:rsidR="00DD2BEC">
        <w:t xml:space="preserve">. </w:t>
      </w:r>
      <w:r>
        <w:t>38-44.</w:t>
      </w:r>
    </w:p>
    <w:p w14:paraId="77A96BC2" w14:textId="77777777" w:rsidR="00B905F9" w:rsidRDefault="00B905F9" w:rsidP="008157A8">
      <w:pPr>
        <w:pStyle w:val="References"/>
      </w:pPr>
      <w:r>
        <w:lastRenderedPageBreak/>
        <w:t xml:space="preserve">Davis, B. (2005). Teacher as ‘Consciousness of the Collective’.  </w:t>
      </w:r>
      <w:r w:rsidRPr="00376518">
        <w:rPr>
          <w:i/>
        </w:rPr>
        <w:t>Complicity: An Int</w:t>
      </w:r>
      <w:r>
        <w:rPr>
          <w:i/>
        </w:rPr>
        <w:t xml:space="preserve">ernational Journal </w:t>
      </w:r>
      <w:r w:rsidRPr="00376518">
        <w:rPr>
          <w:i/>
        </w:rPr>
        <w:t>of Complexity and Education</w:t>
      </w:r>
      <w:r>
        <w:t>. 2(1) p</w:t>
      </w:r>
      <w:r w:rsidR="00DD2BEC">
        <w:t xml:space="preserve">. </w:t>
      </w:r>
      <w:r>
        <w:t>85–88.</w:t>
      </w:r>
    </w:p>
    <w:p w14:paraId="3997D79B" w14:textId="77777777" w:rsidR="006D395E" w:rsidRDefault="00F336D0" w:rsidP="006D395E">
      <w:pPr>
        <w:pStyle w:val="References"/>
      </w:pPr>
      <w:r w:rsidRPr="002D0CA6">
        <w:t>DeVito, J. (2006). Teaching as Relational Development.</w:t>
      </w:r>
      <w:r>
        <w:t xml:space="preserve"> </w:t>
      </w:r>
      <w:r w:rsidRPr="002D0CA6">
        <w:rPr>
          <w:i/>
        </w:rPr>
        <w:t>New Directions for Teaching and Learning</w:t>
      </w:r>
      <w:r>
        <w:t>. 1986 (26) p</w:t>
      </w:r>
      <w:r w:rsidR="00DD2BEC">
        <w:t xml:space="preserve">. </w:t>
      </w:r>
      <w:r>
        <w:t>51-59.</w:t>
      </w:r>
    </w:p>
    <w:p w14:paraId="11371EF7" w14:textId="77777777" w:rsidR="00D1152E" w:rsidRDefault="006D395E" w:rsidP="00D1152E">
      <w:pPr>
        <w:pStyle w:val="References"/>
      </w:pPr>
      <w:r>
        <w:t xml:space="preserve">Goldstein, L. (2002). </w:t>
      </w:r>
      <w:r w:rsidRPr="00697585">
        <w:rPr>
          <w:i/>
        </w:rPr>
        <w:t>Reclaiming Caring in Teaching and Teacher Education.</w:t>
      </w:r>
      <w:r>
        <w:t xml:space="preserve"> New York: Peter Lang</w:t>
      </w:r>
    </w:p>
    <w:p w14:paraId="0AABB26A" w14:textId="77777777" w:rsidR="00D1152E" w:rsidRPr="00D1152E" w:rsidRDefault="00D1152E" w:rsidP="00D1152E">
      <w:pPr>
        <w:pStyle w:val="References"/>
      </w:pPr>
      <w:r>
        <w:t xml:space="preserve">Hannula, M. </w:t>
      </w:r>
      <w:r w:rsidRPr="00D1152E">
        <w:t>(2004). Affect in mathematical thinking and learning. Turku: Turun Yliopisto.</w:t>
      </w:r>
    </w:p>
    <w:p w14:paraId="77E84753" w14:textId="77777777" w:rsidR="00501BB6" w:rsidRDefault="004A3F23" w:rsidP="00501BB6">
      <w:pPr>
        <w:pStyle w:val="References"/>
      </w:pPr>
      <w:r>
        <w:t xml:space="preserve">Heaton, R. (1992). Who Is Minding the Mathematics Content? A Case Study of a Fifth-Grade Teacher. </w:t>
      </w:r>
      <w:r>
        <w:rPr>
          <w:i/>
        </w:rPr>
        <w:t>The Elementary School Journal</w:t>
      </w:r>
      <w:r>
        <w:t xml:space="preserve"> 93 (2) p</w:t>
      </w:r>
      <w:r w:rsidR="00DD2BEC">
        <w:t xml:space="preserve">. </w:t>
      </w:r>
      <w:r>
        <w:t>153-162.</w:t>
      </w:r>
      <w:bookmarkStart w:id="8" w:name="OLE_LINK821"/>
      <w:bookmarkStart w:id="9" w:name="OLE_LINK822"/>
      <w:bookmarkStart w:id="10" w:name="OLE_LINK364"/>
      <w:bookmarkStart w:id="11" w:name="OLE_LINK966"/>
    </w:p>
    <w:p w14:paraId="25052B8C" w14:textId="77777777" w:rsidR="008868E0" w:rsidRDefault="007D38E9" w:rsidP="008868E0">
      <w:pPr>
        <w:pStyle w:val="References"/>
      </w:pPr>
      <w:r w:rsidRPr="00177C54">
        <w:t xml:space="preserve">Jaworski, B. (1994). </w:t>
      </w:r>
      <w:r>
        <w:t>Investigating Mathematics Teaching: a</w:t>
      </w:r>
      <w:r w:rsidRPr="00177C54">
        <w:t xml:space="preserve"> constructivist enquiry. London: Falmer Press.</w:t>
      </w:r>
      <w:bookmarkStart w:id="12" w:name="OLE_LINK872"/>
      <w:bookmarkStart w:id="13" w:name="OLE_LINK873"/>
      <w:bookmarkStart w:id="14" w:name="OLE_LINK841"/>
      <w:bookmarkStart w:id="15" w:name="OLE_LINK964"/>
    </w:p>
    <w:p w14:paraId="52645F04" w14:textId="77777777" w:rsidR="008868E0" w:rsidRPr="006C5AA7" w:rsidRDefault="008868E0" w:rsidP="008868E0">
      <w:pPr>
        <w:pStyle w:val="References"/>
      </w:pPr>
      <w:r w:rsidRPr="006C5AA7">
        <w:t xml:space="preserve">Love, E. &amp; Mason, J. (1992). </w:t>
      </w:r>
      <w:r w:rsidRPr="006C5AA7">
        <w:rPr>
          <w:i/>
        </w:rPr>
        <w:t>Teaching Mathematics: Action and Awareness</w:t>
      </w:r>
      <w:r w:rsidRPr="006C5AA7">
        <w:t>. Milton Keynes: Open University.</w:t>
      </w:r>
    </w:p>
    <w:bookmarkEnd w:id="12"/>
    <w:bookmarkEnd w:id="13"/>
    <w:bookmarkEnd w:id="14"/>
    <w:bookmarkEnd w:id="15"/>
    <w:p w14:paraId="6F9E0F64" w14:textId="77777777" w:rsidR="00501BB6" w:rsidRPr="00501BB6" w:rsidRDefault="00501BB6" w:rsidP="00501BB6">
      <w:pPr>
        <w:pStyle w:val="References"/>
      </w:pPr>
      <w:r w:rsidRPr="00B826E5">
        <w:t xml:space="preserve">Marton, F. &amp; Booth, S. (1997). </w:t>
      </w:r>
      <w:r w:rsidRPr="00B826E5">
        <w:rPr>
          <w:i/>
        </w:rPr>
        <w:t>Learning and Awareness.</w:t>
      </w:r>
      <w:r w:rsidRPr="00B826E5">
        <w:t xml:space="preserve"> Hillsdale, USA: Lawrence Erlbaum.</w:t>
      </w:r>
    </w:p>
    <w:bookmarkEnd w:id="8"/>
    <w:bookmarkEnd w:id="9"/>
    <w:bookmarkEnd w:id="10"/>
    <w:bookmarkEnd w:id="11"/>
    <w:p w14:paraId="1DC16199" w14:textId="77777777" w:rsidR="00DD7F62" w:rsidRDefault="00F336D0" w:rsidP="00DD7F62">
      <w:pPr>
        <w:pStyle w:val="References"/>
      </w:pPr>
      <w:r>
        <w:t>Mason, J. (2002).</w:t>
      </w:r>
      <w:r w:rsidRPr="00DA077A">
        <w:t xml:space="preserve"> </w:t>
      </w:r>
      <w:r w:rsidRPr="00DA077A">
        <w:rPr>
          <w:i/>
        </w:rPr>
        <w:t>Researching Your own Practice: The Discipline of Noticing</w:t>
      </w:r>
      <w:r>
        <w:t>.</w:t>
      </w:r>
      <w:r w:rsidRPr="00DA077A">
        <w:t xml:space="preserve"> RoutledgeFalmer, London.</w:t>
      </w:r>
      <w:bookmarkStart w:id="16" w:name="OLE_LINK99"/>
      <w:bookmarkStart w:id="17" w:name="OLE_LINK9"/>
      <w:bookmarkStart w:id="18" w:name="OLE_LINK326"/>
      <w:bookmarkStart w:id="19" w:name="OLE_LINK593"/>
      <w:bookmarkStart w:id="20" w:name="OLE_LINK568"/>
      <w:bookmarkStart w:id="21" w:name="OLE_LINK747"/>
    </w:p>
    <w:p w14:paraId="1EC9DE36" w14:textId="77777777" w:rsidR="00DD7F62" w:rsidRPr="00DA077A" w:rsidRDefault="00DD7F62" w:rsidP="00DD7F62">
      <w:pPr>
        <w:pStyle w:val="References"/>
      </w:pPr>
      <w:r w:rsidRPr="00DA077A">
        <w:t>Ma</w:t>
      </w:r>
      <w:r>
        <w:t>son, J. (2003).</w:t>
      </w:r>
      <w:r w:rsidRPr="00DA077A">
        <w:t xml:space="preserve"> Structure of Attention in the Learning of Mathematics, in J. Novotná (Ed.) </w:t>
      </w:r>
      <w:r w:rsidRPr="00DA077A">
        <w:rPr>
          <w:i/>
        </w:rPr>
        <w:t>Proceedings, International Symposium on Elementary Mathematics Teaching</w:t>
      </w:r>
      <w:r w:rsidRPr="00DA077A">
        <w:t>, Charles University, Prague, p</w:t>
      </w:r>
      <w:r w:rsidR="00DD2BEC">
        <w:t xml:space="preserve">. </w:t>
      </w:r>
      <w:r w:rsidRPr="00DA077A">
        <w:t>9-16</w:t>
      </w:r>
      <w:bookmarkEnd w:id="16"/>
      <w:r w:rsidRPr="00DA077A">
        <w:t>.</w:t>
      </w:r>
      <w:bookmarkEnd w:id="17"/>
      <w:bookmarkEnd w:id="18"/>
      <w:bookmarkEnd w:id="19"/>
      <w:bookmarkEnd w:id="20"/>
      <w:bookmarkEnd w:id="21"/>
    </w:p>
    <w:p w14:paraId="415E76DD" w14:textId="77777777" w:rsidR="00987BC3" w:rsidRDefault="005A3B55" w:rsidP="00987BC3">
      <w:pPr>
        <w:pStyle w:val="References"/>
      </w:pPr>
      <w:r>
        <w:t xml:space="preserve">Moyer, P. (2002). Are We Having Fun Yet? How teachers use manipulatives to teach mathematics. </w:t>
      </w:r>
      <w:r w:rsidRPr="00D563E2">
        <w:rPr>
          <w:i/>
        </w:rPr>
        <w:t>Educational Studies in Mathematics Edu</w:t>
      </w:r>
      <w:r>
        <w:rPr>
          <w:i/>
        </w:rPr>
        <w:t>c</w:t>
      </w:r>
      <w:r w:rsidRPr="00D563E2">
        <w:rPr>
          <w:i/>
        </w:rPr>
        <w:t xml:space="preserve">ation. </w:t>
      </w:r>
      <w:r>
        <w:t>p</w:t>
      </w:r>
      <w:r w:rsidR="00DD2BEC">
        <w:t xml:space="preserve">. </w:t>
      </w:r>
      <w:r>
        <w:t>175-197.</w:t>
      </w:r>
    </w:p>
    <w:p w14:paraId="6002CD6E" w14:textId="77777777" w:rsidR="00987BC3" w:rsidRDefault="00F336D0" w:rsidP="00D827A5">
      <w:pPr>
        <w:pStyle w:val="References"/>
      </w:pPr>
      <w:r>
        <w:t xml:space="preserve">Noddings, N. (2012). </w:t>
      </w:r>
      <w:r w:rsidRPr="00D03B3A">
        <w:t>The</w:t>
      </w:r>
      <w:r w:rsidR="00413C2D">
        <w:t xml:space="preserve"> Caring Relation in T</w:t>
      </w:r>
      <w:r w:rsidRPr="00D03B3A">
        <w:t>eaching</w:t>
      </w:r>
      <w:r>
        <w:t xml:space="preserve">. </w:t>
      </w:r>
      <w:r w:rsidRPr="00D03B3A">
        <w:rPr>
          <w:i/>
        </w:rPr>
        <w:t>Oxford Review of Education</w:t>
      </w:r>
      <w:r w:rsidR="008043A7">
        <w:t>. 38 (6) p</w:t>
      </w:r>
      <w:r w:rsidR="00BE7E2B">
        <w:t xml:space="preserve">. </w:t>
      </w:r>
      <w:r>
        <w:t>771–781</w:t>
      </w:r>
      <w:r w:rsidR="00987BC3">
        <w:t>.</w:t>
      </w:r>
    </w:p>
    <w:p w14:paraId="668FEA4C" w14:textId="77777777" w:rsidR="008157A8" w:rsidRDefault="008157A8" w:rsidP="008157A8">
      <w:pPr>
        <w:pStyle w:val="References"/>
      </w:pPr>
      <w:r>
        <w:t xml:space="preserve">Perry, W. (1968). </w:t>
      </w:r>
      <w:bookmarkStart w:id="22" w:name="OLE_LINK960"/>
      <w:bookmarkStart w:id="23" w:name="OLE_LINK961"/>
      <w:r>
        <w:t>Forms of Intellectual and Ethical Development in the College Years: a scheme. New York: Holt, Rhinehart &amp; Winston.</w:t>
      </w:r>
      <w:bookmarkEnd w:id="22"/>
      <w:bookmarkEnd w:id="23"/>
    </w:p>
    <w:p w14:paraId="3A1C50AF" w14:textId="77777777" w:rsidR="001008F9" w:rsidRDefault="001008F9" w:rsidP="001008F9">
      <w:pPr>
        <w:pStyle w:val="References"/>
      </w:pPr>
      <w:bookmarkStart w:id="24" w:name="OLE_LINK707"/>
      <w:bookmarkStart w:id="25" w:name="OLE_LINK708"/>
      <w:bookmarkStart w:id="26" w:name="OLE_LINK840"/>
      <w:r>
        <w:t xml:space="preserve">Seeley Brown, J., Collins A., &amp; Duguid, P. (1989). Situated Cognition and the Culture of Learning, </w:t>
      </w:r>
      <w:r w:rsidRPr="001008F9">
        <w:rPr>
          <w:i/>
        </w:rPr>
        <w:t>Educational Researcher</w:t>
      </w:r>
      <w:r>
        <w:t>, 18 (1) p</w:t>
      </w:r>
      <w:r w:rsidR="00BE7E2B">
        <w:t xml:space="preserve">. </w:t>
      </w:r>
      <w:r>
        <w:t>32-42.</w:t>
      </w:r>
    </w:p>
    <w:bookmarkEnd w:id="24"/>
    <w:bookmarkEnd w:id="25"/>
    <w:bookmarkEnd w:id="26"/>
    <w:p w14:paraId="6B5012B4" w14:textId="77777777" w:rsidR="00987BC3" w:rsidRDefault="00257752" w:rsidP="00987BC3">
      <w:pPr>
        <w:pStyle w:val="References"/>
      </w:pPr>
      <w:r>
        <w:t xml:space="preserve">Skilling, K. (2013). </w:t>
      </w:r>
      <w:r w:rsidRPr="00DB338E">
        <w:t>Factors that Influence Year 7 Students’ Engagement and Achievement in Mathematics.</w:t>
      </w:r>
      <w:r>
        <w:t xml:space="preserve"> The University of Sydney, Sydney, Australia.</w:t>
      </w:r>
    </w:p>
    <w:p w14:paraId="79EA6804" w14:textId="77777777" w:rsidR="00024346" w:rsidRPr="00024346" w:rsidRDefault="00024346" w:rsidP="00987BC3">
      <w:pPr>
        <w:pStyle w:val="References"/>
      </w:pPr>
      <w:r>
        <w:rPr>
          <w:lang w:val="en-US"/>
        </w:rPr>
        <w:t xml:space="preserve">Stein, M. Grover, B. &amp; Henningsen, M. (1996). Building student capacity for mathematical thinking and reasoning: An analysis of mathematical tasks used in reform classrooms. </w:t>
      </w:r>
      <w:r>
        <w:rPr>
          <w:i/>
          <w:iCs/>
          <w:lang w:val="en-US"/>
        </w:rPr>
        <w:t xml:space="preserve">American Educational Research Journal, </w:t>
      </w:r>
      <w:r>
        <w:rPr>
          <w:lang w:val="en-US"/>
        </w:rPr>
        <w:t>33 (2), 455-488.</w:t>
      </w:r>
    </w:p>
    <w:p w14:paraId="30A55F8F" w14:textId="77777777" w:rsidR="00C56776" w:rsidRDefault="00D20E1C" w:rsidP="00D827A5">
      <w:pPr>
        <w:pStyle w:val="References"/>
      </w:pPr>
      <w:r>
        <w:t>Trigwell, K. &amp; Prosser, M. (1996) Changing A</w:t>
      </w:r>
      <w:r w:rsidRPr="00D55C59">
        <w:t>pproaches to </w:t>
      </w:r>
      <w:r>
        <w:t>T</w:t>
      </w:r>
      <w:r w:rsidRPr="00D55C59">
        <w:t>eaching</w:t>
      </w:r>
      <w:r>
        <w:t>: a</w:t>
      </w:r>
      <w:r w:rsidRPr="00D55C59">
        <w:t> relational perspective</w:t>
      </w:r>
      <w:r>
        <w:t xml:space="preserve">. </w:t>
      </w:r>
      <w:r>
        <w:rPr>
          <w:i/>
        </w:rPr>
        <w:t xml:space="preserve">Studies in Higher Education </w:t>
      </w:r>
      <w:r>
        <w:t>21(3) p</w:t>
      </w:r>
      <w:r w:rsidR="00BE7E2B">
        <w:t xml:space="preserve">. </w:t>
      </w:r>
      <w:r>
        <w:t>275-284.</w:t>
      </w:r>
    </w:p>
    <w:p w14:paraId="534FBF66" w14:textId="77777777" w:rsidR="00C56776" w:rsidRDefault="00C56776" w:rsidP="00D827A5">
      <w:pPr>
        <w:pStyle w:val="References"/>
      </w:pPr>
      <w:r>
        <w:t xml:space="preserve">Yackel, E. &amp; Cobb, P. (1996). </w:t>
      </w:r>
      <w:r w:rsidRPr="002238EA">
        <w:t>Constructivist, emergent, and sociocultural perspectives in the context of developmental research</w:t>
      </w:r>
      <w:r>
        <w:t xml:space="preserve">. </w:t>
      </w:r>
      <w:r>
        <w:rPr>
          <w:i/>
        </w:rPr>
        <w:t>Educational Psychologist</w:t>
      </w:r>
      <w:r>
        <w:t xml:space="preserve"> 31 (3-4) p</w:t>
      </w:r>
      <w:r w:rsidR="00BE7E2B">
        <w:t xml:space="preserve">. </w:t>
      </w:r>
      <w:r>
        <w:t xml:space="preserve">171-190. </w:t>
      </w:r>
    </w:p>
    <w:p w14:paraId="2BAB57D1" w14:textId="6754AC3D" w:rsidR="008C10F3" w:rsidRPr="008C10F3" w:rsidRDefault="00DF1EB0" w:rsidP="00DF2682">
      <w:pPr>
        <w:pStyle w:val="Heading3"/>
      </w:pPr>
      <w:r>
        <w:t>Appendix:</w:t>
      </w:r>
      <w:r w:rsidR="005854E7">
        <w:t xml:space="preserve"> Mr. Towers’ utterances</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796"/>
      </w:tblGrid>
      <w:tr w:rsidR="00987BC3" w:rsidRPr="007C6964" w14:paraId="7DD04385" w14:textId="77777777" w:rsidTr="00987BC3">
        <w:trPr>
          <w:trHeight w:val="369"/>
        </w:trPr>
        <w:tc>
          <w:tcPr>
            <w:tcW w:w="709" w:type="dxa"/>
          </w:tcPr>
          <w:p w14:paraId="6D190818" w14:textId="77777777" w:rsidR="00987BC3" w:rsidRPr="00DF2682" w:rsidRDefault="00987BC3" w:rsidP="00987BC3">
            <w:pPr>
              <w:ind w:firstLine="0"/>
              <w:rPr>
                <w:sz w:val="22"/>
                <w:szCs w:val="22"/>
              </w:rPr>
            </w:pPr>
            <w:r w:rsidRPr="00DF2682">
              <w:rPr>
                <w:sz w:val="22"/>
                <w:szCs w:val="22"/>
              </w:rPr>
              <w:t>T1</w:t>
            </w:r>
          </w:p>
        </w:tc>
        <w:tc>
          <w:tcPr>
            <w:tcW w:w="7796" w:type="dxa"/>
          </w:tcPr>
          <w:p w14:paraId="745862B9" w14:textId="77777777" w:rsidR="00987BC3" w:rsidRPr="008E209F" w:rsidRDefault="00987BC3" w:rsidP="00DF2682">
            <w:pPr>
              <w:pStyle w:val="BodyText"/>
              <w:rPr>
                <w:sz w:val="24"/>
                <w:szCs w:val="24"/>
              </w:rPr>
            </w:pPr>
            <w:r w:rsidRPr="008E209F">
              <w:rPr>
                <w:sz w:val="24"/>
                <w:szCs w:val="24"/>
              </w:rPr>
              <w:t>“I want you to write down the words we use when we measure mass” REPEATS “All the words you can think of”. “Write them down and then I am going to get you to show me”</w:t>
            </w:r>
          </w:p>
        </w:tc>
      </w:tr>
      <w:tr w:rsidR="008227C0" w:rsidRPr="007C6964" w14:paraId="6B0AC36C" w14:textId="77777777" w:rsidTr="00F113AD">
        <w:trPr>
          <w:trHeight w:val="369"/>
        </w:trPr>
        <w:tc>
          <w:tcPr>
            <w:tcW w:w="709" w:type="dxa"/>
          </w:tcPr>
          <w:p w14:paraId="39BB504F" w14:textId="77777777" w:rsidR="008227C0" w:rsidRPr="00DF2682" w:rsidRDefault="008227C0" w:rsidP="00F113AD">
            <w:pPr>
              <w:ind w:firstLine="0"/>
              <w:rPr>
                <w:sz w:val="22"/>
                <w:szCs w:val="22"/>
              </w:rPr>
            </w:pPr>
            <w:r w:rsidRPr="00DF2682">
              <w:rPr>
                <w:sz w:val="22"/>
                <w:szCs w:val="22"/>
              </w:rPr>
              <w:lastRenderedPageBreak/>
              <w:t>T2</w:t>
            </w:r>
          </w:p>
        </w:tc>
        <w:tc>
          <w:tcPr>
            <w:tcW w:w="7796" w:type="dxa"/>
          </w:tcPr>
          <w:p w14:paraId="6204BE70" w14:textId="77777777" w:rsidR="008227C0" w:rsidRPr="008E209F" w:rsidRDefault="008227C0" w:rsidP="00DF2682">
            <w:pPr>
              <w:pStyle w:val="BodyText"/>
              <w:rPr>
                <w:sz w:val="24"/>
                <w:szCs w:val="24"/>
              </w:rPr>
            </w:pPr>
            <w:r w:rsidRPr="008E209F">
              <w:rPr>
                <w:sz w:val="24"/>
                <w:szCs w:val="24"/>
              </w:rPr>
              <w:t>“Don’t worry about spelling, that’s okay. I know you will do your best”</w:t>
            </w:r>
          </w:p>
        </w:tc>
      </w:tr>
      <w:tr w:rsidR="00987BC3" w:rsidRPr="007C6964" w14:paraId="2773419A" w14:textId="77777777" w:rsidTr="00F113AD">
        <w:trPr>
          <w:trHeight w:val="369"/>
        </w:trPr>
        <w:tc>
          <w:tcPr>
            <w:tcW w:w="709" w:type="dxa"/>
          </w:tcPr>
          <w:p w14:paraId="16F8064A" w14:textId="77777777" w:rsidR="00987BC3" w:rsidRPr="00DF2682" w:rsidRDefault="00987BC3" w:rsidP="00F113AD">
            <w:pPr>
              <w:ind w:firstLine="0"/>
              <w:rPr>
                <w:sz w:val="22"/>
                <w:szCs w:val="22"/>
              </w:rPr>
            </w:pPr>
            <w:r w:rsidRPr="00DF2682">
              <w:rPr>
                <w:sz w:val="22"/>
                <w:szCs w:val="22"/>
              </w:rPr>
              <w:t>T3</w:t>
            </w:r>
          </w:p>
        </w:tc>
        <w:tc>
          <w:tcPr>
            <w:tcW w:w="7796" w:type="dxa"/>
          </w:tcPr>
          <w:p w14:paraId="040AA547" w14:textId="4DCEA78D" w:rsidR="00987BC3" w:rsidRPr="008E209F" w:rsidRDefault="00987BC3" w:rsidP="00DF2682">
            <w:pPr>
              <w:pStyle w:val="BodyText"/>
              <w:rPr>
                <w:sz w:val="24"/>
                <w:szCs w:val="24"/>
              </w:rPr>
            </w:pPr>
            <w:r w:rsidRPr="008E209F">
              <w:rPr>
                <w:sz w:val="24"/>
                <w:szCs w:val="24"/>
              </w:rPr>
              <w:t xml:space="preserve">“Good, most people are doing that very well” </w:t>
            </w:r>
            <w:r w:rsidR="00F87544">
              <w:rPr>
                <w:sz w:val="24"/>
                <w:szCs w:val="24"/>
              </w:rPr>
              <w:t xml:space="preserve">; </w:t>
            </w:r>
            <w:r w:rsidRPr="008E209F">
              <w:rPr>
                <w:sz w:val="24"/>
                <w:szCs w:val="24"/>
              </w:rPr>
              <w:t xml:space="preserve">“Okay, hold them up so I can see them” </w:t>
            </w:r>
            <w:r w:rsidR="00F87544">
              <w:rPr>
                <w:sz w:val="24"/>
                <w:szCs w:val="24"/>
              </w:rPr>
              <w:t xml:space="preserve">; </w:t>
            </w:r>
            <w:bookmarkStart w:id="27" w:name="_GoBack"/>
            <w:bookmarkEnd w:id="27"/>
            <w:r w:rsidRPr="008E209F">
              <w:rPr>
                <w:sz w:val="24"/>
                <w:szCs w:val="24"/>
              </w:rPr>
              <w:t>“Good. Right. Okay. Everyone is on target”</w:t>
            </w:r>
          </w:p>
        </w:tc>
      </w:tr>
      <w:tr w:rsidR="00987BC3" w:rsidRPr="007C6964" w14:paraId="533AAAE7" w14:textId="77777777" w:rsidTr="00F113AD">
        <w:trPr>
          <w:trHeight w:val="369"/>
        </w:trPr>
        <w:tc>
          <w:tcPr>
            <w:tcW w:w="709" w:type="dxa"/>
          </w:tcPr>
          <w:p w14:paraId="0BA87C40" w14:textId="77777777" w:rsidR="00987BC3" w:rsidRPr="00DF2682" w:rsidRDefault="00987BC3" w:rsidP="00F113AD">
            <w:pPr>
              <w:ind w:firstLine="0"/>
              <w:rPr>
                <w:sz w:val="22"/>
                <w:szCs w:val="22"/>
              </w:rPr>
            </w:pPr>
            <w:r w:rsidRPr="00DF2682">
              <w:rPr>
                <w:sz w:val="22"/>
                <w:szCs w:val="22"/>
              </w:rPr>
              <w:t>T4</w:t>
            </w:r>
          </w:p>
        </w:tc>
        <w:tc>
          <w:tcPr>
            <w:tcW w:w="7796" w:type="dxa"/>
          </w:tcPr>
          <w:p w14:paraId="59B36BC8" w14:textId="77777777" w:rsidR="00987BC3" w:rsidRPr="008E209F" w:rsidRDefault="00987BC3" w:rsidP="00DF2682">
            <w:pPr>
              <w:pStyle w:val="BodyText"/>
              <w:rPr>
                <w:sz w:val="24"/>
                <w:szCs w:val="24"/>
              </w:rPr>
            </w:pPr>
            <w:r w:rsidRPr="008E209F">
              <w:rPr>
                <w:sz w:val="24"/>
                <w:szCs w:val="24"/>
              </w:rPr>
              <w:t>“Some have written more than others. Hands up those who wrote three names down? Who wrote four? Good.”</w:t>
            </w:r>
          </w:p>
        </w:tc>
      </w:tr>
      <w:tr w:rsidR="00987BC3" w:rsidRPr="007C6964" w14:paraId="6E6F593C" w14:textId="77777777" w:rsidTr="00F113AD">
        <w:trPr>
          <w:trHeight w:val="369"/>
        </w:trPr>
        <w:tc>
          <w:tcPr>
            <w:tcW w:w="709" w:type="dxa"/>
          </w:tcPr>
          <w:p w14:paraId="0CBB3231" w14:textId="77777777" w:rsidR="00987BC3" w:rsidRPr="00DF2682" w:rsidRDefault="00987BC3" w:rsidP="00F113AD">
            <w:pPr>
              <w:ind w:firstLine="0"/>
              <w:rPr>
                <w:sz w:val="22"/>
                <w:szCs w:val="22"/>
              </w:rPr>
            </w:pPr>
            <w:r w:rsidRPr="00DF2682">
              <w:rPr>
                <w:sz w:val="22"/>
                <w:szCs w:val="22"/>
              </w:rPr>
              <w:t>T5</w:t>
            </w:r>
          </w:p>
        </w:tc>
        <w:tc>
          <w:tcPr>
            <w:tcW w:w="7796" w:type="dxa"/>
          </w:tcPr>
          <w:p w14:paraId="04814637" w14:textId="77777777" w:rsidR="00987BC3" w:rsidRPr="008E209F" w:rsidRDefault="00987BC3" w:rsidP="00DF2682">
            <w:pPr>
              <w:pStyle w:val="BodyText"/>
              <w:rPr>
                <w:sz w:val="24"/>
                <w:szCs w:val="24"/>
              </w:rPr>
            </w:pPr>
            <w:r w:rsidRPr="008E209F">
              <w:rPr>
                <w:sz w:val="24"/>
                <w:szCs w:val="24"/>
              </w:rPr>
              <w:t>“What are the four?” Student A: “Grams, kilograms, tonnes and milligrams”. “Did everyone hear that? Who wants it said again”</w:t>
            </w:r>
          </w:p>
        </w:tc>
      </w:tr>
      <w:tr w:rsidR="00987BC3" w:rsidRPr="007C6964" w14:paraId="18A15FEE" w14:textId="77777777" w:rsidTr="00F113AD">
        <w:trPr>
          <w:trHeight w:val="369"/>
        </w:trPr>
        <w:tc>
          <w:tcPr>
            <w:tcW w:w="709" w:type="dxa"/>
          </w:tcPr>
          <w:p w14:paraId="40BF47E9" w14:textId="77777777" w:rsidR="00987BC3" w:rsidRPr="00DF2682" w:rsidRDefault="00987BC3" w:rsidP="00F113AD">
            <w:pPr>
              <w:ind w:firstLine="0"/>
              <w:rPr>
                <w:sz w:val="22"/>
                <w:szCs w:val="22"/>
              </w:rPr>
            </w:pPr>
            <w:r w:rsidRPr="00DF2682">
              <w:rPr>
                <w:sz w:val="22"/>
                <w:szCs w:val="22"/>
              </w:rPr>
              <w:t>T6</w:t>
            </w:r>
          </w:p>
        </w:tc>
        <w:tc>
          <w:tcPr>
            <w:tcW w:w="7796" w:type="dxa"/>
          </w:tcPr>
          <w:p w14:paraId="05368BE4" w14:textId="77777777" w:rsidR="00987BC3" w:rsidRPr="008E209F" w:rsidRDefault="00987BC3" w:rsidP="00DF2682">
            <w:pPr>
              <w:pStyle w:val="BodyText"/>
              <w:rPr>
                <w:sz w:val="24"/>
                <w:szCs w:val="24"/>
              </w:rPr>
            </w:pPr>
            <w:bookmarkStart w:id="28" w:name="OLE_LINK1088"/>
            <w:bookmarkStart w:id="29" w:name="OLE_LINK1089"/>
            <w:r w:rsidRPr="008E209F">
              <w:rPr>
                <w:sz w:val="24"/>
                <w:szCs w:val="24"/>
              </w:rPr>
              <w:t>“I want you to write them in order, those four words, lightest first – lightest first”. “Good. Okay. That’s good. Okay”</w:t>
            </w:r>
            <w:bookmarkEnd w:id="28"/>
            <w:bookmarkEnd w:id="29"/>
          </w:p>
        </w:tc>
      </w:tr>
      <w:tr w:rsidR="008227C0" w:rsidRPr="007C6964" w14:paraId="64F1F539" w14:textId="77777777" w:rsidTr="00F113AD">
        <w:trPr>
          <w:trHeight w:val="369"/>
        </w:trPr>
        <w:tc>
          <w:tcPr>
            <w:tcW w:w="709" w:type="dxa"/>
          </w:tcPr>
          <w:p w14:paraId="01E9E67C" w14:textId="77777777" w:rsidR="008227C0" w:rsidRPr="00DF2682" w:rsidRDefault="008227C0" w:rsidP="00F113AD">
            <w:pPr>
              <w:ind w:firstLine="0"/>
              <w:rPr>
                <w:sz w:val="22"/>
                <w:szCs w:val="22"/>
              </w:rPr>
            </w:pPr>
            <w:r w:rsidRPr="00DF2682">
              <w:rPr>
                <w:sz w:val="22"/>
                <w:szCs w:val="22"/>
              </w:rPr>
              <w:t>T7</w:t>
            </w:r>
          </w:p>
        </w:tc>
        <w:tc>
          <w:tcPr>
            <w:tcW w:w="7796" w:type="dxa"/>
          </w:tcPr>
          <w:p w14:paraId="053BDF4B" w14:textId="77777777" w:rsidR="008227C0" w:rsidRPr="008E209F" w:rsidRDefault="008227C0" w:rsidP="00DF2682">
            <w:pPr>
              <w:pStyle w:val="BodyText"/>
              <w:rPr>
                <w:sz w:val="24"/>
                <w:szCs w:val="24"/>
              </w:rPr>
            </w:pPr>
            <w:r w:rsidRPr="008E209F">
              <w:rPr>
                <w:sz w:val="24"/>
                <w:szCs w:val="24"/>
              </w:rPr>
              <w:t>“Now before I get you to hold them up, I want to see if you know their abbreviations. Write the letters that abbreviate them next to the words”</w:t>
            </w:r>
          </w:p>
        </w:tc>
      </w:tr>
      <w:tr w:rsidR="00C335CC" w:rsidRPr="007C6964" w14:paraId="5567E583" w14:textId="77777777" w:rsidTr="00BA2372">
        <w:trPr>
          <w:trHeight w:val="355"/>
        </w:trPr>
        <w:tc>
          <w:tcPr>
            <w:tcW w:w="709" w:type="dxa"/>
          </w:tcPr>
          <w:p w14:paraId="3159664A" w14:textId="77777777" w:rsidR="005854E7" w:rsidRPr="00DF2682" w:rsidRDefault="005854E7" w:rsidP="00717CF1">
            <w:pPr>
              <w:ind w:firstLine="0"/>
              <w:rPr>
                <w:sz w:val="22"/>
                <w:szCs w:val="22"/>
              </w:rPr>
            </w:pPr>
            <w:r w:rsidRPr="00DF2682">
              <w:rPr>
                <w:sz w:val="22"/>
                <w:szCs w:val="22"/>
              </w:rPr>
              <w:t>T8</w:t>
            </w:r>
          </w:p>
        </w:tc>
        <w:tc>
          <w:tcPr>
            <w:tcW w:w="7796" w:type="dxa"/>
          </w:tcPr>
          <w:p w14:paraId="4DB5E03A" w14:textId="77777777" w:rsidR="005854E7" w:rsidRPr="008E209F" w:rsidRDefault="005854E7" w:rsidP="00DF2682">
            <w:pPr>
              <w:pStyle w:val="BodyText"/>
              <w:rPr>
                <w:sz w:val="24"/>
                <w:szCs w:val="24"/>
              </w:rPr>
            </w:pPr>
            <w:r w:rsidRPr="008E209F">
              <w:rPr>
                <w:sz w:val="24"/>
                <w:szCs w:val="24"/>
              </w:rPr>
              <w:t>“If you’re not sure, you’re not sure, that’s okay”</w:t>
            </w:r>
          </w:p>
        </w:tc>
      </w:tr>
      <w:tr w:rsidR="00C335CC" w:rsidRPr="007C6964" w14:paraId="4D4F4B8D" w14:textId="77777777" w:rsidTr="00BA2372">
        <w:trPr>
          <w:trHeight w:val="369"/>
        </w:trPr>
        <w:tc>
          <w:tcPr>
            <w:tcW w:w="709" w:type="dxa"/>
          </w:tcPr>
          <w:p w14:paraId="0DDCC7A2" w14:textId="77777777" w:rsidR="005854E7" w:rsidRPr="00DF2682" w:rsidRDefault="005854E7" w:rsidP="00717CF1">
            <w:pPr>
              <w:ind w:firstLine="0"/>
              <w:rPr>
                <w:sz w:val="22"/>
                <w:szCs w:val="22"/>
              </w:rPr>
            </w:pPr>
            <w:r w:rsidRPr="00DF2682">
              <w:rPr>
                <w:sz w:val="22"/>
                <w:szCs w:val="22"/>
              </w:rPr>
              <w:t>T9</w:t>
            </w:r>
          </w:p>
        </w:tc>
        <w:tc>
          <w:tcPr>
            <w:tcW w:w="7796" w:type="dxa"/>
          </w:tcPr>
          <w:p w14:paraId="69E33AAF" w14:textId="77777777" w:rsidR="005854E7" w:rsidRPr="008E209F" w:rsidRDefault="005854E7" w:rsidP="00DF2682">
            <w:pPr>
              <w:pStyle w:val="BodyText"/>
              <w:rPr>
                <w:sz w:val="24"/>
                <w:szCs w:val="24"/>
              </w:rPr>
            </w:pPr>
            <w:r w:rsidRPr="008E209F">
              <w:rPr>
                <w:sz w:val="24"/>
                <w:szCs w:val="24"/>
              </w:rPr>
              <w:t>“Let’s see, let’s go—hold them up! Very good, very good.”</w:t>
            </w:r>
          </w:p>
        </w:tc>
      </w:tr>
      <w:tr w:rsidR="00C335CC" w:rsidRPr="007C6964" w14:paraId="0B0D3E08" w14:textId="77777777" w:rsidTr="00BA2372">
        <w:trPr>
          <w:trHeight w:val="355"/>
        </w:trPr>
        <w:tc>
          <w:tcPr>
            <w:tcW w:w="709" w:type="dxa"/>
          </w:tcPr>
          <w:p w14:paraId="7612435A" w14:textId="77777777" w:rsidR="005854E7" w:rsidRPr="00DF2682" w:rsidRDefault="005854E7" w:rsidP="00717CF1">
            <w:pPr>
              <w:ind w:firstLine="0"/>
              <w:rPr>
                <w:sz w:val="22"/>
                <w:szCs w:val="22"/>
              </w:rPr>
            </w:pPr>
            <w:r w:rsidRPr="00DF2682">
              <w:rPr>
                <w:sz w:val="22"/>
                <w:szCs w:val="22"/>
              </w:rPr>
              <w:t>T10</w:t>
            </w:r>
          </w:p>
        </w:tc>
        <w:tc>
          <w:tcPr>
            <w:tcW w:w="7796" w:type="dxa"/>
          </w:tcPr>
          <w:p w14:paraId="35AEB973" w14:textId="7AAECD8D" w:rsidR="005854E7" w:rsidRPr="008E209F" w:rsidRDefault="005854E7" w:rsidP="004A06FE">
            <w:pPr>
              <w:pStyle w:val="BodyText"/>
              <w:rPr>
                <w:sz w:val="24"/>
                <w:szCs w:val="24"/>
              </w:rPr>
            </w:pPr>
            <w:r w:rsidRPr="008E209F">
              <w:rPr>
                <w:sz w:val="24"/>
                <w:szCs w:val="24"/>
              </w:rPr>
              <w:t xml:space="preserve">“Check it with the person next to you as well. Have a look at theirs”. </w:t>
            </w:r>
          </w:p>
        </w:tc>
      </w:tr>
      <w:tr w:rsidR="00C335CC" w:rsidRPr="007C6964" w14:paraId="2DE07E9F" w14:textId="77777777" w:rsidTr="00BA2372">
        <w:trPr>
          <w:trHeight w:val="369"/>
        </w:trPr>
        <w:tc>
          <w:tcPr>
            <w:tcW w:w="709" w:type="dxa"/>
          </w:tcPr>
          <w:p w14:paraId="161176CD" w14:textId="77777777" w:rsidR="005854E7" w:rsidRPr="00DF2682" w:rsidRDefault="005854E7" w:rsidP="00717CF1">
            <w:pPr>
              <w:ind w:firstLine="0"/>
              <w:rPr>
                <w:sz w:val="22"/>
                <w:szCs w:val="22"/>
              </w:rPr>
            </w:pPr>
            <w:r w:rsidRPr="00DF2682">
              <w:rPr>
                <w:sz w:val="22"/>
                <w:szCs w:val="22"/>
              </w:rPr>
              <w:t>T11</w:t>
            </w:r>
          </w:p>
        </w:tc>
        <w:tc>
          <w:tcPr>
            <w:tcW w:w="7796" w:type="dxa"/>
          </w:tcPr>
          <w:p w14:paraId="37074B4C" w14:textId="77777777" w:rsidR="005854E7" w:rsidRPr="008E209F" w:rsidRDefault="005854E7" w:rsidP="00DF2682">
            <w:pPr>
              <w:pStyle w:val="BodyText"/>
              <w:rPr>
                <w:sz w:val="24"/>
                <w:szCs w:val="24"/>
              </w:rPr>
            </w:pPr>
            <w:r w:rsidRPr="008E209F">
              <w:rPr>
                <w:sz w:val="24"/>
                <w:szCs w:val="24"/>
              </w:rPr>
              <w:t>“Right, so you should have had: milligrams in brackets mg, grams in brackets g, kilograms in brackets kg, and tonnes in brackets t. How do you say that word? Some say t</w:t>
            </w:r>
            <w:r w:rsidRPr="008E209F">
              <w:rPr>
                <w:b/>
                <w:sz w:val="24"/>
                <w:szCs w:val="24"/>
              </w:rPr>
              <w:t>o</w:t>
            </w:r>
            <w:r w:rsidRPr="008E209F">
              <w:rPr>
                <w:sz w:val="24"/>
                <w:szCs w:val="24"/>
              </w:rPr>
              <w:t>nnes but we will say tunnes—we are used to that”</w:t>
            </w:r>
          </w:p>
        </w:tc>
      </w:tr>
      <w:tr w:rsidR="00C335CC" w:rsidRPr="007C6964" w14:paraId="733797B9" w14:textId="77777777" w:rsidTr="00BA2372">
        <w:trPr>
          <w:trHeight w:val="355"/>
        </w:trPr>
        <w:tc>
          <w:tcPr>
            <w:tcW w:w="709" w:type="dxa"/>
          </w:tcPr>
          <w:p w14:paraId="186675B4" w14:textId="77777777" w:rsidR="005854E7" w:rsidRPr="00DF2682" w:rsidRDefault="005854E7" w:rsidP="00717CF1">
            <w:pPr>
              <w:ind w:firstLine="0"/>
              <w:rPr>
                <w:sz w:val="22"/>
                <w:szCs w:val="22"/>
              </w:rPr>
            </w:pPr>
            <w:r w:rsidRPr="00DF2682">
              <w:rPr>
                <w:sz w:val="22"/>
                <w:szCs w:val="22"/>
              </w:rPr>
              <w:t>T12</w:t>
            </w:r>
          </w:p>
        </w:tc>
        <w:tc>
          <w:tcPr>
            <w:tcW w:w="7796" w:type="dxa"/>
          </w:tcPr>
          <w:p w14:paraId="2DBE28FF" w14:textId="77777777" w:rsidR="005854E7" w:rsidRPr="008E209F" w:rsidRDefault="005854E7" w:rsidP="00DF2682">
            <w:pPr>
              <w:pStyle w:val="BodyText"/>
              <w:rPr>
                <w:sz w:val="24"/>
                <w:szCs w:val="24"/>
              </w:rPr>
            </w:pPr>
            <w:r w:rsidRPr="008E209F">
              <w:rPr>
                <w:sz w:val="24"/>
                <w:szCs w:val="24"/>
              </w:rPr>
              <w:t>“Now we are going to see what the connection is. I want to see how much you know about this. What is the connection between grams and milligrams?”</w:t>
            </w:r>
          </w:p>
        </w:tc>
      </w:tr>
      <w:tr w:rsidR="00C335CC" w:rsidRPr="007C6964" w14:paraId="0908769D" w14:textId="77777777" w:rsidTr="00BA2372">
        <w:trPr>
          <w:trHeight w:val="369"/>
        </w:trPr>
        <w:tc>
          <w:tcPr>
            <w:tcW w:w="709" w:type="dxa"/>
          </w:tcPr>
          <w:p w14:paraId="36C49349" w14:textId="77777777" w:rsidR="005854E7" w:rsidRPr="00DF2682" w:rsidRDefault="005854E7" w:rsidP="00717CF1">
            <w:pPr>
              <w:ind w:firstLine="0"/>
              <w:rPr>
                <w:sz w:val="22"/>
                <w:szCs w:val="22"/>
              </w:rPr>
            </w:pPr>
            <w:r w:rsidRPr="00DF2682">
              <w:rPr>
                <w:sz w:val="22"/>
                <w:szCs w:val="22"/>
              </w:rPr>
              <w:t>T13</w:t>
            </w:r>
          </w:p>
        </w:tc>
        <w:tc>
          <w:tcPr>
            <w:tcW w:w="7796" w:type="dxa"/>
          </w:tcPr>
          <w:p w14:paraId="2E5333C2" w14:textId="77777777" w:rsidR="005854E7" w:rsidRPr="008E209F" w:rsidRDefault="005854E7" w:rsidP="00DF2682">
            <w:pPr>
              <w:pStyle w:val="BodyText"/>
              <w:rPr>
                <w:sz w:val="24"/>
                <w:szCs w:val="24"/>
              </w:rPr>
            </w:pPr>
            <w:r w:rsidRPr="008E209F">
              <w:rPr>
                <w:sz w:val="24"/>
                <w:szCs w:val="24"/>
              </w:rPr>
              <w:t>“Good. Most of you have got this” REPE</w:t>
            </w:r>
            <w:r w:rsidR="003C0FAF" w:rsidRPr="008E209F">
              <w:rPr>
                <w:sz w:val="24"/>
                <w:szCs w:val="24"/>
              </w:rPr>
              <w:t>ATS (Checking individual</w:t>
            </w:r>
            <w:r w:rsidRPr="008E209F">
              <w:rPr>
                <w:sz w:val="24"/>
                <w:szCs w:val="24"/>
              </w:rPr>
              <w:t>s</w:t>
            </w:r>
            <w:r w:rsidR="003C0FAF" w:rsidRPr="008E209F">
              <w:rPr>
                <w:sz w:val="24"/>
                <w:szCs w:val="24"/>
              </w:rPr>
              <w:t>’</w:t>
            </w:r>
            <w:r w:rsidRPr="008E209F">
              <w:rPr>
                <w:sz w:val="24"/>
                <w:szCs w:val="24"/>
              </w:rPr>
              <w:t xml:space="preserve"> work)</w:t>
            </w:r>
          </w:p>
          <w:p w14:paraId="48F563F4" w14:textId="77777777" w:rsidR="005854E7" w:rsidRPr="008E209F" w:rsidRDefault="005854E7" w:rsidP="00DF2682">
            <w:pPr>
              <w:pStyle w:val="BodyText"/>
              <w:rPr>
                <w:sz w:val="24"/>
                <w:szCs w:val="24"/>
              </w:rPr>
            </w:pPr>
            <w:r w:rsidRPr="008E209F">
              <w:rPr>
                <w:sz w:val="24"/>
                <w:szCs w:val="24"/>
              </w:rPr>
              <w:t>“Check with the person next to you”</w:t>
            </w:r>
          </w:p>
        </w:tc>
      </w:tr>
      <w:tr w:rsidR="00C335CC" w:rsidRPr="007C6964" w14:paraId="21719F2D" w14:textId="77777777" w:rsidTr="00BA2372">
        <w:trPr>
          <w:trHeight w:val="355"/>
        </w:trPr>
        <w:tc>
          <w:tcPr>
            <w:tcW w:w="709" w:type="dxa"/>
          </w:tcPr>
          <w:p w14:paraId="24BB18E3" w14:textId="77777777" w:rsidR="005854E7" w:rsidRPr="00DF2682" w:rsidRDefault="005854E7" w:rsidP="00717CF1">
            <w:pPr>
              <w:ind w:firstLine="0"/>
              <w:rPr>
                <w:sz w:val="22"/>
                <w:szCs w:val="22"/>
              </w:rPr>
            </w:pPr>
            <w:r w:rsidRPr="00DF2682">
              <w:rPr>
                <w:sz w:val="22"/>
                <w:szCs w:val="22"/>
              </w:rPr>
              <w:t>T14</w:t>
            </w:r>
          </w:p>
        </w:tc>
        <w:tc>
          <w:tcPr>
            <w:tcW w:w="7796" w:type="dxa"/>
          </w:tcPr>
          <w:p w14:paraId="38B68A9E" w14:textId="77777777" w:rsidR="005854E7" w:rsidRPr="008E209F" w:rsidRDefault="005854E7" w:rsidP="00DF2682">
            <w:pPr>
              <w:pStyle w:val="BodyText"/>
              <w:rPr>
                <w:sz w:val="24"/>
                <w:szCs w:val="24"/>
              </w:rPr>
            </w:pPr>
            <w:r w:rsidRPr="008E209F">
              <w:rPr>
                <w:sz w:val="24"/>
                <w:szCs w:val="24"/>
              </w:rPr>
              <w:t>“Sarah, go out and write the answers on the board at the front for me. Good all correct. One thousand, one thousand and a thousand. Thank you”</w:t>
            </w:r>
          </w:p>
          <w:p w14:paraId="4DF0942F" w14:textId="77777777" w:rsidR="005854E7" w:rsidRPr="008E209F" w:rsidRDefault="005854E7" w:rsidP="00DF2682">
            <w:pPr>
              <w:pStyle w:val="BodyText"/>
              <w:rPr>
                <w:sz w:val="24"/>
                <w:szCs w:val="24"/>
              </w:rPr>
            </w:pPr>
            <w:r w:rsidRPr="008E209F">
              <w:rPr>
                <w:sz w:val="24"/>
                <w:szCs w:val="24"/>
              </w:rPr>
              <w:t>“Is she right?” Class responds “Yes”</w:t>
            </w:r>
          </w:p>
        </w:tc>
      </w:tr>
      <w:tr w:rsidR="00C335CC" w:rsidRPr="007C6964" w14:paraId="4D799DCF" w14:textId="77777777" w:rsidTr="00BA2372">
        <w:trPr>
          <w:trHeight w:val="369"/>
        </w:trPr>
        <w:tc>
          <w:tcPr>
            <w:tcW w:w="709" w:type="dxa"/>
          </w:tcPr>
          <w:p w14:paraId="1EF43B7F" w14:textId="77777777" w:rsidR="005854E7" w:rsidRPr="00DF2682" w:rsidRDefault="005854E7" w:rsidP="00717CF1">
            <w:pPr>
              <w:ind w:firstLine="0"/>
              <w:rPr>
                <w:sz w:val="22"/>
                <w:szCs w:val="22"/>
              </w:rPr>
            </w:pPr>
            <w:r w:rsidRPr="00DF2682">
              <w:rPr>
                <w:sz w:val="22"/>
                <w:szCs w:val="22"/>
              </w:rPr>
              <w:t>T15</w:t>
            </w:r>
          </w:p>
        </w:tc>
        <w:tc>
          <w:tcPr>
            <w:tcW w:w="7796" w:type="dxa"/>
          </w:tcPr>
          <w:p w14:paraId="1A9B28D1" w14:textId="77777777" w:rsidR="005854E7" w:rsidRPr="008E209F" w:rsidRDefault="005854E7" w:rsidP="00DF2682">
            <w:pPr>
              <w:pStyle w:val="BodyText"/>
              <w:rPr>
                <w:sz w:val="24"/>
                <w:szCs w:val="24"/>
              </w:rPr>
            </w:pPr>
            <w:r w:rsidRPr="008E209F">
              <w:rPr>
                <w:sz w:val="24"/>
                <w:szCs w:val="24"/>
              </w:rPr>
              <w:t>“Very good. So, you might have to change your whiteboards now if you didn’t quite get that. So they were all a thousand”</w:t>
            </w:r>
          </w:p>
        </w:tc>
      </w:tr>
      <w:tr w:rsidR="00C335CC" w:rsidRPr="007C6964" w14:paraId="02331306" w14:textId="77777777" w:rsidTr="00BA2372">
        <w:trPr>
          <w:trHeight w:val="355"/>
        </w:trPr>
        <w:tc>
          <w:tcPr>
            <w:tcW w:w="709" w:type="dxa"/>
          </w:tcPr>
          <w:p w14:paraId="4DA7FDC4" w14:textId="77777777" w:rsidR="005854E7" w:rsidRPr="00DF2682" w:rsidRDefault="005854E7" w:rsidP="00717CF1">
            <w:pPr>
              <w:ind w:firstLine="0"/>
              <w:rPr>
                <w:sz w:val="22"/>
                <w:szCs w:val="22"/>
              </w:rPr>
            </w:pPr>
            <w:r w:rsidRPr="00DF2682">
              <w:rPr>
                <w:sz w:val="22"/>
                <w:szCs w:val="22"/>
              </w:rPr>
              <w:t>T16</w:t>
            </w:r>
          </w:p>
        </w:tc>
        <w:tc>
          <w:tcPr>
            <w:tcW w:w="7796" w:type="dxa"/>
          </w:tcPr>
          <w:p w14:paraId="40BF33CD" w14:textId="77777777" w:rsidR="005854E7" w:rsidRPr="008E209F" w:rsidRDefault="005854E7" w:rsidP="00DF2682">
            <w:pPr>
              <w:pStyle w:val="BodyText"/>
              <w:rPr>
                <w:sz w:val="24"/>
                <w:szCs w:val="24"/>
              </w:rPr>
            </w:pPr>
            <w:r w:rsidRPr="008E209F">
              <w:rPr>
                <w:sz w:val="24"/>
                <w:szCs w:val="24"/>
              </w:rPr>
              <w:t xml:space="preserve">Stands at the front, pauses and holds out hand to gain students focus. “Okay, these are hard questions. This is going to challenge some of you”. </w:t>
            </w:r>
          </w:p>
        </w:tc>
      </w:tr>
      <w:tr w:rsidR="00C335CC" w:rsidRPr="007C6964" w14:paraId="6E842C5B" w14:textId="77777777" w:rsidTr="00BA2372">
        <w:trPr>
          <w:trHeight w:val="369"/>
        </w:trPr>
        <w:tc>
          <w:tcPr>
            <w:tcW w:w="709" w:type="dxa"/>
          </w:tcPr>
          <w:p w14:paraId="7C6D6E98" w14:textId="77777777" w:rsidR="005854E7" w:rsidRPr="00DF2682" w:rsidRDefault="005854E7" w:rsidP="00717CF1">
            <w:pPr>
              <w:ind w:firstLine="0"/>
              <w:rPr>
                <w:sz w:val="22"/>
                <w:szCs w:val="22"/>
              </w:rPr>
            </w:pPr>
            <w:r w:rsidRPr="00DF2682">
              <w:rPr>
                <w:sz w:val="22"/>
                <w:szCs w:val="22"/>
              </w:rPr>
              <w:t>T17</w:t>
            </w:r>
          </w:p>
        </w:tc>
        <w:tc>
          <w:tcPr>
            <w:tcW w:w="7796" w:type="dxa"/>
          </w:tcPr>
          <w:p w14:paraId="0D38BDE0" w14:textId="77777777" w:rsidR="005854E7" w:rsidRPr="008E209F" w:rsidRDefault="005854E7" w:rsidP="00DF2682">
            <w:pPr>
              <w:pStyle w:val="BodyText"/>
              <w:rPr>
                <w:sz w:val="24"/>
                <w:szCs w:val="24"/>
              </w:rPr>
            </w:pPr>
            <w:r w:rsidRPr="008E209F">
              <w:rPr>
                <w:sz w:val="24"/>
                <w:szCs w:val="24"/>
              </w:rPr>
              <w:t xml:space="preserve">I want you to come up with a creative way of how you would show how you might change or ‘convert’ (points to this word on the board) grams to milligrams, kilograms to grams and tonnes to kilograms”. </w:t>
            </w:r>
          </w:p>
          <w:p w14:paraId="54D90022" w14:textId="77777777" w:rsidR="005854E7" w:rsidRPr="008E209F" w:rsidRDefault="005854E7" w:rsidP="00DF2682">
            <w:pPr>
              <w:pStyle w:val="BodyText"/>
              <w:rPr>
                <w:sz w:val="24"/>
                <w:szCs w:val="24"/>
              </w:rPr>
            </w:pPr>
            <w:r w:rsidRPr="008E209F">
              <w:rPr>
                <w:sz w:val="24"/>
                <w:szCs w:val="24"/>
              </w:rPr>
              <w:t>Re-phrases: “How might you combine all of that information to say I am going from tonnes into kilograms, kilograms into grams and then</w:t>
            </w:r>
            <w:r w:rsidR="00AE21F2" w:rsidRPr="008E209F">
              <w:rPr>
                <w:sz w:val="24"/>
                <w:szCs w:val="24"/>
              </w:rPr>
              <w:t xml:space="preserve"> the reverse</w:t>
            </w:r>
            <w:r w:rsidRPr="008E209F">
              <w:rPr>
                <w:sz w:val="24"/>
                <w:szCs w:val="24"/>
              </w:rPr>
              <w:t xml:space="preserve">?” </w:t>
            </w:r>
          </w:p>
          <w:p w14:paraId="23E6F650" w14:textId="77777777" w:rsidR="005854E7" w:rsidRPr="008E209F" w:rsidRDefault="005854E7" w:rsidP="00DF2682">
            <w:pPr>
              <w:pStyle w:val="BodyText"/>
              <w:rPr>
                <w:sz w:val="24"/>
                <w:szCs w:val="24"/>
              </w:rPr>
            </w:pPr>
            <w:r w:rsidRPr="008E209F">
              <w:rPr>
                <w:sz w:val="24"/>
                <w:szCs w:val="24"/>
              </w:rPr>
              <w:t>“Now you have seen this before and you could repeat it but you might be able to come up with your own way. How could you connect?”</w:t>
            </w:r>
          </w:p>
        </w:tc>
      </w:tr>
      <w:tr w:rsidR="00C335CC" w:rsidRPr="007C6964" w14:paraId="3E8004FF" w14:textId="77777777" w:rsidTr="00BA2372">
        <w:trPr>
          <w:trHeight w:val="369"/>
        </w:trPr>
        <w:tc>
          <w:tcPr>
            <w:tcW w:w="709" w:type="dxa"/>
          </w:tcPr>
          <w:p w14:paraId="5FA6A255" w14:textId="77777777" w:rsidR="005854E7" w:rsidRPr="00DF2682" w:rsidRDefault="005854E7" w:rsidP="00717CF1">
            <w:pPr>
              <w:ind w:firstLine="0"/>
              <w:rPr>
                <w:sz w:val="22"/>
                <w:szCs w:val="22"/>
              </w:rPr>
            </w:pPr>
            <w:r w:rsidRPr="00DF2682">
              <w:rPr>
                <w:sz w:val="22"/>
                <w:szCs w:val="22"/>
              </w:rPr>
              <w:t>T18</w:t>
            </w:r>
          </w:p>
        </w:tc>
        <w:tc>
          <w:tcPr>
            <w:tcW w:w="7796" w:type="dxa"/>
          </w:tcPr>
          <w:p w14:paraId="16AE79B6" w14:textId="77777777" w:rsidR="005854E7" w:rsidRPr="008E209F" w:rsidRDefault="005854E7" w:rsidP="00DF2682">
            <w:pPr>
              <w:pStyle w:val="BodyText"/>
              <w:rPr>
                <w:sz w:val="24"/>
                <w:szCs w:val="24"/>
              </w:rPr>
            </w:pPr>
            <w:r w:rsidRPr="008E209F">
              <w:rPr>
                <w:sz w:val="24"/>
                <w:szCs w:val="24"/>
              </w:rPr>
              <w:t>“Okay, some of you have got the idea. Very good, very good. A lot of you have remembered past ways of doing it”</w:t>
            </w:r>
          </w:p>
        </w:tc>
      </w:tr>
      <w:tr w:rsidR="00C335CC" w:rsidRPr="007C6964" w14:paraId="227D5133" w14:textId="77777777" w:rsidTr="00BA2372">
        <w:trPr>
          <w:trHeight w:val="369"/>
        </w:trPr>
        <w:tc>
          <w:tcPr>
            <w:tcW w:w="709" w:type="dxa"/>
          </w:tcPr>
          <w:p w14:paraId="504C8839" w14:textId="77777777" w:rsidR="005854E7" w:rsidRPr="00DF2682" w:rsidRDefault="005854E7" w:rsidP="00717CF1">
            <w:pPr>
              <w:ind w:firstLine="0"/>
              <w:rPr>
                <w:sz w:val="22"/>
                <w:szCs w:val="22"/>
              </w:rPr>
            </w:pPr>
            <w:r w:rsidRPr="00DF2682">
              <w:rPr>
                <w:sz w:val="22"/>
                <w:szCs w:val="22"/>
              </w:rPr>
              <w:t>T19</w:t>
            </w:r>
          </w:p>
        </w:tc>
        <w:tc>
          <w:tcPr>
            <w:tcW w:w="7796" w:type="dxa"/>
          </w:tcPr>
          <w:p w14:paraId="2312C787" w14:textId="77777777" w:rsidR="005854E7" w:rsidRPr="008E209F" w:rsidRDefault="005854E7" w:rsidP="00DF2682">
            <w:pPr>
              <w:pStyle w:val="BodyText"/>
              <w:rPr>
                <w:sz w:val="24"/>
                <w:szCs w:val="24"/>
              </w:rPr>
            </w:pPr>
            <w:r w:rsidRPr="008E209F">
              <w:rPr>
                <w:sz w:val="24"/>
                <w:szCs w:val="24"/>
              </w:rPr>
              <w:t>“Okay, I have been out here working for a long time. We are going to do a little bit more with me and then we are going to get you guys to do some”</w:t>
            </w:r>
          </w:p>
        </w:tc>
      </w:tr>
      <w:tr w:rsidR="00C335CC" w:rsidRPr="007C6964" w14:paraId="0E614346" w14:textId="77777777" w:rsidTr="00BA2372">
        <w:trPr>
          <w:trHeight w:val="369"/>
        </w:trPr>
        <w:tc>
          <w:tcPr>
            <w:tcW w:w="709" w:type="dxa"/>
          </w:tcPr>
          <w:p w14:paraId="3CA0CC1F" w14:textId="77777777" w:rsidR="005854E7" w:rsidRPr="00DF2682" w:rsidRDefault="005854E7" w:rsidP="00717CF1">
            <w:pPr>
              <w:ind w:firstLine="0"/>
              <w:rPr>
                <w:sz w:val="22"/>
                <w:szCs w:val="22"/>
              </w:rPr>
            </w:pPr>
            <w:r w:rsidRPr="00DF2682">
              <w:rPr>
                <w:sz w:val="22"/>
                <w:szCs w:val="22"/>
              </w:rPr>
              <w:t>T20</w:t>
            </w:r>
          </w:p>
        </w:tc>
        <w:tc>
          <w:tcPr>
            <w:tcW w:w="7796" w:type="dxa"/>
          </w:tcPr>
          <w:p w14:paraId="7FC39CBF" w14:textId="77777777" w:rsidR="005854E7" w:rsidRPr="008E209F" w:rsidRDefault="005854E7" w:rsidP="00DF2682">
            <w:pPr>
              <w:pStyle w:val="BodyText"/>
              <w:rPr>
                <w:sz w:val="24"/>
                <w:szCs w:val="24"/>
              </w:rPr>
            </w:pPr>
            <w:r w:rsidRPr="008E209F">
              <w:rPr>
                <w:sz w:val="24"/>
                <w:szCs w:val="24"/>
              </w:rPr>
              <w:t>“Right, show it to the person next to you. I like what I see guys. This is very good. If someone next to you has got it wrong or they have made a little mistake…give them a little bit of support…now hold up…have a look around and see other peoples as well”</w:t>
            </w:r>
          </w:p>
        </w:tc>
      </w:tr>
      <w:tr w:rsidR="00C335CC" w:rsidRPr="007C6964" w14:paraId="147FE70C" w14:textId="77777777" w:rsidTr="00BA2372">
        <w:trPr>
          <w:trHeight w:val="369"/>
        </w:trPr>
        <w:tc>
          <w:tcPr>
            <w:tcW w:w="709" w:type="dxa"/>
          </w:tcPr>
          <w:p w14:paraId="445E9FE2" w14:textId="77777777" w:rsidR="005854E7" w:rsidRPr="00DF2682" w:rsidRDefault="005854E7" w:rsidP="00717CF1">
            <w:pPr>
              <w:ind w:firstLine="0"/>
              <w:rPr>
                <w:sz w:val="22"/>
                <w:szCs w:val="22"/>
              </w:rPr>
            </w:pPr>
            <w:r w:rsidRPr="00DF2682">
              <w:rPr>
                <w:sz w:val="22"/>
                <w:szCs w:val="22"/>
              </w:rPr>
              <w:t>T21</w:t>
            </w:r>
          </w:p>
        </w:tc>
        <w:tc>
          <w:tcPr>
            <w:tcW w:w="7796" w:type="dxa"/>
          </w:tcPr>
          <w:p w14:paraId="7D287791" w14:textId="77777777" w:rsidR="005854E7" w:rsidRPr="008E209F" w:rsidRDefault="005854E7" w:rsidP="00DF2682">
            <w:pPr>
              <w:pStyle w:val="BodyText"/>
              <w:rPr>
                <w:sz w:val="24"/>
                <w:szCs w:val="24"/>
              </w:rPr>
            </w:pPr>
            <w:r w:rsidRPr="008E209F">
              <w:rPr>
                <w:sz w:val="24"/>
                <w:szCs w:val="24"/>
              </w:rPr>
              <w:t>“Alright, that’s brilliant. Well done guys. So, we are ready to convert”</w:t>
            </w:r>
          </w:p>
        </w:tc>
      </w:tr>
    </w:tbl>
    <w:p w14:paraId="09CF6418" w14:textId="77777777" w:rsidR="002020ED" w:rsidRPr="002020ED" w:rsidRDefault="002020ED" w:rsidP="00DF2682">
      <w:pPr>
        <w:ind w:firstLine="0"/>
      </w:pPr>
    </w:p>
    <w:sectPr w:rsidR="002020ED" w:rsidRPr="002020ED" w:rsidSect="005855A4">
      <w:footerReference w:type="even" r:id="rId9"/>
      <w:footerReference w:type="default" r:id="rId10"/>
      <w:type w:val="continuous"/>
      <w:pgSz w:w="11901" w:h="16840"/>
      <w:pgMar w:top="1701" w:right="1701" w:bottom="1701" w:left="1701" w:header="873" w:footer="87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DE96F" w14:textId="77777777" w:rsidR="00C86A98" w:rsidRDefault="00C86A98">
      <w:r>
        <w:separator/>
      </w:r>
    </w:p>
  </w:endnote>
  <w:endnote w:type="continuationSeparator" w:id="0">
    <w:p w14:paraId="0031367A" w14:textId="77777777" w:rsidR="00C86A98" w:rsidRDefault="00C8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19E4" w14:textId="77777777" w:rsidR="00952363" w:rsidRDefault="00A97E03">
    <w:r>
      <w:rPr>
        <w:rStyle w:val="PageNumber"/>
      </w:rPr>
      <w:fldChar w:fldCharType="begin"/>
    </w:r>
    <w:r w:rsidR="00952363">
      <w:rPr>
        <w:rStyle w:val="PageNumber"/>
      </w:rPr>
      <w:instrText xml:space="preserve">PAGE  </w:instrText>
    </w:r>
    <w:r>
      <w:rPr>
        <w:rStyle w:val="PageNumber"/>
      </w:rPr>
      <w:fldChar w:fldCharType="end"/>
    </w:r>
    <w:r w:rsidR="00952363">
      <w:rPr>
        <w:rStyle w:val="PageNumber"/>
        <w:sz w:val="2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4FD9" w14:textId="77777777" w:rsidR="00952363" w:rsidRDefault="00A97E03" w:rsidP="00B6060E">
    <w:pPr>
      <w:tabs>
        <w:tab w:val="left" w:pos="142"/>
      </w:tabs>
    </w:pPr>
    <w:r>
      <w:rPr>
        <w:rStyle w:val="PageNumber"/>
      </w:rPr>
      <w:fldChar w:fldCharType="begin"/>
    </w:r>
    <w:r w:rsidR="00952363">
      <w:rPr>
        <w:rStyle w:val="PageNumber"/>
      </w:rPr>
      <w:instrText xml:space="preserve">PAGE  </w:instrText>
    </w:r>
    <w:r>
      <w:rPr>
        <w:rStyle w:val="PageNumber"/>
      </w:rPr>
      <w:fldChar w:fldCharType="separate"/>
    </w:r>
    <w:r w:rsidR="00F87544">
      <w:rPr>
        <w:rStyle w:val="PageNumber"/>
        <w:noProof/>
      </w:rPr>
      <w:t>10</w:t>
    </w:r>
    <w:r>
      <w:rPr>
        <w:rStyle w:val="PageNumber"/>
      </w:rPr>
      <w:fldChar w:fldCharType="end"/>
    </w:r>
    <w:r w:rsidR="00952363">
      <w:rPr>
        <w:rStyle w:val="PageNumber"/>
        <w:sz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FB10D" w14:textId="77777777" w:rsidR="00C86A98" w:rsidRDefault="00C86A98">
      <w:r>
        <w:separator/>
      </w:r>
    </w:p>
  </w:footnote>
  <w:footnote w:type="continuationSeparator" w:id="0">
    <w:p w14:paraId="003F4F9C" w14:textId="77777777" w:rsidR="00C86A98" w:rsidRDefault="00C86A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CE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301480"/>
    <w:lvl w:ilvl="0">
      <w:start w:val="1"/>
      <w:numFmt w:val="decimal"/>
      <w:lvlText w:val="%1."/>
      <w:lvlJc w:val="left"/>
      <w:pPr>
        <w:tabs>
          <w:tab w:val="num" w:pos="1492"/>
        </w:tabs>
        <w:ind w:left="1492" w:hanging="360"/>
      </w:pPr>
    </w:lvl>
  </w:abstractNum>
  <w:abstractNum w:abstractNumId="2">
    <w:nsid w:val="FFFFFF7D"/>
    <w:multiLevelType w:val="singleLevel"/>
    <w:tmpl w:val="C1906C1E"/>
    <w:lvl w:ilvl="0">
      <w:start w:val="1"/>
      <w:numFmt w:val="decimal"/>
      <w:lvlText w:val="%1."/>
      <w:lvlJc w:val="left"/>
      <w:pPr>
        <w:tabs>
          <w:tab w:val="num" w:pos="1209"/>
        </w:tabs>
        <w:ind w:left="1209" w:hanging="360"/>
      </w:pPr>
    </w:lvl>
  </w:abstractNum>
  <w:abstractNum w:abstractNumId="3">
    <w:nsid w:val="FFFFFF7E"/>
    <w:multiLevelType w:val="singleLevel"/>
    <w:tmpl w:val="BD304CAA"/>
    <w:lvl w:ilvl="0">
      <w:start w:val="1"/>
      <w:numFmt w:val="decimal"/>
      <w:lvlText w:val="%1."/>
      <w:lvlJc w:val="left"/>
      <w:pPr>
        <w:tabs>
          <w:tab w:val="num" w:pos="926"/>
        </w:tabs>
        <w:ind w:left="926" w:hanging="360"/>
      </w:pPr>
    </w:lvl>
  </w:abstractNum>
  <w:abstractNum w:abstractNumId="4">
    <w:nsid w:val="FFFFFF7F"/>
    <w:multiLevelType w:val="singleLevel"/>
    <w:tmpl w:val="3150452A"/>
    <w:lvl w:ilvl="0">
      <w:start w:val="1"/>
      <w:numFmt w:val="decimal"/>
      <w:lvlText w:val="%1."/>
      <w:lvlJc w:val="left"/>
      <w:pPr>
        <w:tabs>
          <w:tab w:val="num" w:pos="643"/>
        </w:tabs>
        <w:ind w:left="643" w:hanging="360"/>
      </w:pPr>
    </w:lvl>
  </w:abstractNum>
  <w:abstractNum w:abstractNumId="5">
    <w:nsid w:val="FFFFFF80"/>
    <w:multiLevelType w:val="singleLevel"/>
    <w:tmpl w:val="25FCC0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CECCD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6CC2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9276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AC98DC"/>
    <w:lvl w:ilvl="0">
      <w:start w:val="1"/>
      <w:numFmt w:val="decimal"/>
      <w:lvlText w:val="%1."/>
      <w:lvlJc w:val="left"/>
      <w:pPr>
        <w:tabs>
          <w:tab w:val="num" w:pos="360"/>
        </w:tabs>
        <w:ind w:left="360" w:hanging="360"/>
      </w:pPr>
    </w:lvl>
  </w:abstractNum>
  <w:abstractNum w:abstractNumId="10">
    <w:nsid w:val="FFFFFF89"/>
    <w:multiLevelType w:val="singleLevel"/>
    <w:tmpl w:val="9018581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1414508"/>
    <w:multiLevelType w:val="hybridMultilevel"/>
    <w:tmpl w:val="F9CA861A"/>
    <w:lvl w:ilvl="0" w:tplc="FA8C6A76">
      <w:start w:val="1"/>
      <w:numFmt w:val="bullet"/>
      <w:lvlText w:val=""/>
      <w:lvlJc w:val="left"/>
      <w:pPr>
        <w:tabs>
          <w:tab w:val="num" w:pos="720"/>
        </w:tabs>
        <w:ind w:left="720" w:hanging="360"/>
      </w:pPr>
      <w:rPr>
        <w:rFonts w:ascii="Wingdings" w:hAnsi="Wingdings" w:hint="default"/>
      </w:rPr>
    </w:lvl>
    <w:lvl w:ilvl="1" w:tplc="CDE8E19A" w:tentative="1">
      <w:start w:val="1"/>
      <w:numFmt w:val="bullet"/>
      <w:lvlText w:val=""/>
      <w:lvlJc w:val="left"/>
      <w:pPr>
        <w:tabs>
          <w:tab w:val="num" w:pos="1440"/>
        </w:tabs>
        <w:ind w:left="1440" w:hanging="360"/>
      </w:pPr>
      <w:rPr>
        <w:rFonts w:ascii="Wingdings" w:hAnsi="Wingdings" w:hint="default"/>
      </w:rPr>
    </w:lvl>
    <w:lvl w:ilvl="2" w:tplc="73E83064" w:tentative="1">
      <w:start w:val="1"/>
      <w:numFmt w:val="bullet"/>
      <w:lvlText w:val=""/>
      <w:lvlJc w:val="left"/>
      <w:pPr>
        <w:tabs>
          <w:tab w:val="num" w:pos="2160"/>
        </w:tabs>
        <w:ind w:left="2160" w:hanging="360"/>
      </w:pPr>
      <w:rPr>
        <w:rFonts w:ascii="Wingdings" w:hAnsi="Wingdings" w:hint="default"/>
      </w:rPr>
    </w:lvl>
    <w:lvl w:ilvl="3" w:tplc="E36A1498" w:tentative="1">
      <w:start w:val="1"/>
      <w:numFmt w:val="bullet"/>
      <w:lvlText w:val=""/>
      <w:lvlJc w:val="left"/>
      <w:pPr>
        <w:tabs>
          <w:tab w:val="num" w:pos="2880"/>
        </w:tabs>
        <w:ind w:left="2880" w:hanging="360"/>
      </w:pPr>
      <w:rPr>
        <w:rFonts w:ascii="Wingdings" w:hAnsi="Wingdings" w:hint="default"/>
      </w:rPr>
    </w:lvl>
    <w:lvl w:ilvl="4" w:tplc="74820102" w:tentative="1">
      <w:start w:val="1"/>
      <w:numFmt w:val="bullet"/>
      <w:lvlText w:val=""/>
      <w:lvlJc w:val="left"/>
      <w:pPr>
        <w:tabs>
          <w:tab w:val="num" w:pos="3600"/>
        </w:tabs>
        <w:ind w:left="3600" w:hanging="360"/>
      </w:pPr>
      <w:rPr>
        <w:rFonts w:ascii="Wingdings" w:hAnsi="Wingdings" w:hint="default"/>
      </w:rPr>
    </w:lvl>
    <w:lvl w:ilvl="5" w:tplc="FF30A364" w:tentative="1">
      <w:start w:val="1"/>
      <w:numFmt w:val="bullet"/>
      <w:lvlText w:val=""/>
      <w:lvlJc w:val="left"/>
      <w:pPr>
        <w:tabs>
          <w:tab w:val="num" w:pos="4320"/>
        </w:tabs>
        <w:ind w:left="4320" w:hanging="360"/>
      </w:pPr>
      <w:rPr>
        <w:rFonts w:ascii="Wingdings" w:hAnsi="Wingdings" w:hint="default"/>
      </w:rPr>
    </w:lvl>
    <w:lvl w:ilvl="6" w:tplc="CB8E9AD4" w:tentative="1">
      <w:start w:val="1"/>
      <w:numFmt w:val="bullet"/>
      <w:lvlText w:val=""/>
      <w:lvlJc w:val="left"/>
      <w:pPr>
        <w:tabs>
          <w:tab w:val="num" w:pos="5040"/>
        </w:tabs>
        <w:ind w:left="5040" w:hanging="360"/>
      </w:pPr>
      <w:rPr>
        <w:rFonts w:ascii="Wingdings" w:hAnsi="Wingdings" w:hint="default"/>
      </w:rPr>
    </w:lvl>
    <w:lvl w:ilvl="7" w:tplc="263058DC" w:tentative="1">
      <w:start w:val="1"/>
      <w:numFmt w:val="bullet"/>
      <w:lvlText w:val=""/>
      <w:lvlJc w:val="left"/>
      <w:pPr>
        <w:tabs>
          <w:tab w:val="num" w:pos="5760"/>
        </w:tabs>
        <w:ind w:left="5760" w:hanging="360"/>
      </w:pPr>
      <w:rPr>
        <w:rFonts w:ascii="Wingdings" w:hAnsi="Wingdings" w:hint="default"/>
      </w:rPr>
    </w:lvl>
    <w:lvl w:ilvl="8" w:tplc="6CCAFE24" w:tentative="1">
      <w:start w:val="1"/>
      <w:numFmt w:val="bullet"/>
      <w:lvlText w:val=""/>
      <w:lvlJc w:val="left"/>
      <w:pPr>
        <w:tabs>
          <w:tab w:val="num" w:pos="6480"/>
        </w:tabs>
        <w:ind w:left="6480" w:hanging="360"/>
      </w:pPr>
      <w:rPr>
        <w:rFonts w:ascii="Wingdings" w:hAnsi="Wingdings" w:hint="default"/>
      </w:rPr>
    </w:lvl>
  </w:abstractNum>
  <w:abstractNum w:abstractNumId="15">
    <w:nsid w:val="044E6317"/>
    <w:multiLevelType w:val="hybridMultilevel"/>
    <w:tmpl w:val="6C14A3D0"/>
    <w:lvl w:ilvl="0" w:tplc="E3F4C73E">
      <w:start w:val="1"/>
      <w:numFmt w:val="bullet"/>
      <w:lvlText w:val=""/>
      <w:lvlJc w:val="left"/>
      <w:pPr>
        <w:tabs>
          <w:tab w:val="num" w:pos="720"/>
        </w:tabs>
        <w:ind w:left="720" w:hanging="360"/>
      </w:pPr>
      <w:rPr>
        <w:rFonts w:ascii="Wingdings" w:hAnsi="Wingdings" w:hint="default"/>
      </w:rPr>
    </w:lvl>
    <w:lvl w:ilvl="1" w:tplc="0D0C0810">
      <w:numFmt w:val="bullet"/>
      <w:lvlText w:val=""/>
      <w:lvlJc w:val="left"/>
      <w:pPr>
        <w:tabs>
          <w:tab w:val="num" w:pos="1440"/>
        </w:tabs>
        <w:ind w:left="1440" w:hanging="360"/>
      </w:pPr>
      <w:rPr>
        <w:rFonts w:ascii="Wingdings" w:hAnsi="Wingdings" w:hint="default"/>
      </w:rPr>
    </w:lvl>
    <w:lvl w:ilvl="2" w:tplc="C9540E64" w:tentative="1">
      <w:start w:val="1"/>
      <w:numFmt w:val="bullet"/>
      <w:lvlText w:val=""/>
      <w:lvlJc w:val="left"/>
      <w:pPr>
        <w:tabs>
          <w:tab w:val="num" w:pos="2160"/>
        </w:tabs>
        <w:ind w:left="2160" w:hanging="360"/>
      </w:pPr>
      <w:rPr>
        <w:rFonts w:ascii="Wingdings" w:hAnsi="Wingdings" w:hint="default"/>
      </w:rPr>
    </w:lvl>
    <w:lvl w:ilvl="3" w:tplc="973C6AC4" w:tentative="1">
      <w:start w:val="1"/>
      <w:numFmt w:val="bullet"/>
      <w:lvlText w:val=""/>
      <w:lvlJc w:val="left"/>
      <w:pPr>
        <w:tabs>
          <w:tab w:val="num" w:pos="2880"/>
        </w:tabs>
        <w:ind w:left="2880" w:hanging="360"/>
      </w:pPr>
      <w:rPr>
        <w:rFonts w:ascii="Wingdings" w:hAnsi="Wingdings" w:hint="default"/>
      </w:rPr>
    </w:lvl>
    <w:lvl w:ilvl="4" w:tplc="38684B56" w:tentative="1">
      <w:start w:val="1"/>
      <w:numFmt w:val="bullet"/>
      <w:lvlText w:val=""/>
      <w:lvlJc w:val="left"/>
      <w:pPr>
        <w:tabs>
          <w:tab w:val="num" w:pos="3600"/>
        </w:tabs>
        <w:ind w:left="3600" w:hanging="360"/>
      </w:pPr>
      <w:rPr>
        <w:rFonts w:ascii="Wingdings" w:hAnsi="Wingdings" w:hint="default"/>
      </w:rPr>
    </w:lvl>
    <w:lvl w:ilvl="5" w:tplc="79925618" w:tentative="1">
      <w:start w:val="1"/>
      <w:numFmt w:val="bullet"/>
      <w:lvlText w:val=""/>
      <w:lvlJc w:val="left"/>
      <w:pPr>
        <w:tabs>
          <w:tab w:val="num" w:pos="4320"/>
        </w:tabs>
        <w:ind w:left="4320" w:hanging="360"/>
      </w:pPr>
      <w:rPr>
        <w:rFonts w:ascii="Wingdings" w:hAnsi="Wingdings" w:hint="default"/>
      </w:rPr>
    </w:lvl>
    <w:lvl w:ilvl="6" w:tplc="49828AC8" w:tentative="1">
      <w:start w:val="1"/>
      <w:numFmt w:val="bullet"/>
      <w:lvlText w:val=""/>
      <w:lvlJc w:val="left"/>
      <w:pPr>
        <w:tabs>
          <w:tab w:val="num" w:pos="5040"/>
        </w:tabs>
        <w:ind w:left="5040" w:hanging="360"/>
      </w:pPr>
      <w:rPr>
        <w:rFonts w:ascii="Wingdings" w:hAnsi="Wingdings" w:hint="default"/>
      </w:rPr>
    </w:lvl>
    <w:lvl w:ilvl="7" w:tplc="BE901DC4" w:tentative="1">
      <w:start w:val="1"/>
      <w:numFmt w:val="bullet"/>
      <w:lvlText w:val=""/>
      <w:lvlJc w:val="left"/>
      <w:pPr>
        <w:tabs>
          <w:tab w:val="num" w:pos="5760"/>
        </w:tabs>
        <w:ind w:left="5760" w:hanging="360"/>
      </w:pPr>
      <w:rPr>
        <w:rFonts w:ascii="Wingdings" w:hAnsi="Wingdings" w:hint="default"/>
      </w:rPr>
    </w:lvl>
    <w:lvl w:ilvl="8" w:tplc="6BAC485A" w:tentative="1">
      <w:start w:val="1"/>
      <w:numFmt w:val="bullet"/>
      <w:lvlText w:val=""/>
      <w:lvlJc w:val="left"/>
      <w:pPr>
        <w:tabs>
          <w:tab w:val="num" w:pos="6480"/>
        </w:tabs>
        <w:ind w:left="6480" w:hanging="360"/>
      </w:pPr>
      <w:rPr>
        <w:rFonts w:ascii="Wingdings" w:hAnsi="Wingdings" w:hint="default"/>
      </w:rPr>
    </w:lvl>
  </w:abstractNum>
  <w:abstractNum w:abstractNumId="16">
    <w:nsid w:val="08E270B0"/>
    <w:multiLevelType w:val="multilevel"/>
    <w:tmpl w:val="CA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505A7E"/>
    <w:multiLevelType w:val="multilevel"/>
    <w:tmpl w:val="B76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075FE1"/>
    <w:multiLevelType w:val="hybridMultilevel"/>
    <w:tmpl w:val="1F50CAA4"/>
    <w:lvl w:ilvl="0" w:tplc="8730B50A">
      <w:start w:val="1"/>
      <w:numFmt w:val="bullet"/>
      <w:lvlText w:val=""/>
      <w:lvlJc w:val="left"/>
      <w:pPr>
        <w:tabs>
          <w:tab w:val="num" w:pos="720"/>
        </w:tabs>
        <w:ind w:left="720" w:hanging="360"/>
      </w:pPr>
      <w:rPr>
        <w:rFonts w:ascii="Wingdings" w:hAnsi="Wingdings" w:hint="default"/>
      </w:rPr>
    </w:lvl>
    <w:lvl w:ilvl="1" w:tplc="F5FA13D2" w:tentative="1">
      <w:start w:val="1"/>
      <w:numFmt w:val="bullet"/>
      <w:lvlText w:val=""/>
      <w:lvlJc w:val="left"/>
      <w:pPr>
        <w:tabs>
          <w:tab w:val="num" w:pos="1440"/>
        </w:tabs>
        <w:ind w:left="1440" w:hanging="360"/>
      </w:pPr>
      <w:rPr>
        <w:rFonts w:ascii="Wingdings" w:hAnsi="Wingdings" w:hint="default"/>
      </w:rPr>
    </w:lvl>
    <w:lvl w:ilvl="2" w:tplc="DB303A84" w:tentative="1">
      <w:start w:val="1"/>
      <w:numFmt w:val="bullet"/>
      <w:lvlText w:val=""/>
      <w:lvlJc w:val="left"/>
      <w:pPr>
        <w:tabs>
          <w:tab w:val="num" w:pos="2160"/>
        </w:tabs>
        <w:ind w:left="2160" w:hanging="360"/>
      </w:pPr>
      <w:rPr>
        <w:rFonts w:ascii="Wingdings" w:hAnsi="Wingdings" w:hint="default"/>
      </w:rPr>
    </w:lvl>
    <w:lvl w:ilvl="3" w:tplc="3998F8CA" w:tentative="1">
      <w:start w:val="1"/>
      <w:numFmt w:val="bullet"/>
      <w:lvlText w:val=""/>
      <w:lvlJc w:val="left"/>
      <w:pPr>
        <w:tabs>
          <w:tab w:val="num" w:pos="2880"/>
        </w:tabs>
        <w:ind w:left="2880" w:hanging="360"/>
      </w:pPr>
      <w:rPr>
        <w:rFonts w:ascii="Wingdings" w:hAnsi="Wingdings" w:hint="default"/>
      </w:rPr>
    </w:lvl>
    <w:lvl w:ilvl="4" w:tplc="260CF3FA" w:tentative="1">
      <w:start w:val="1"/>
      <w:numFmt w:val="bullet"/>
      <w:lvlText w:val=""/>
      <w:lvlJc w:val="left"/>
      <w:pPr>
        <w:tabs>
          <w:tab w:val="num" w:pos="3600"/>
        </w:tabs>
        <w:ind w:left="3600" w:hanging="360"/>
      </w:pPr>
      <w:rPr>
        <w:rFonts w:ascii="Wingdings" w:hAnsi="Wingdings" w:hint="default"/>
      </w:rPr>
    </w:lvl>
    <w:lvl w:ilvl="5" w:tplc="85104ABE" w:tentative="1">
      <w:start w:val="1"/>
      <w:numFmt w:val="bullet"/>
      <w:lvlText w:val=""/>
      <w:lvlJc w:val="left"/>
      <w:pPr>
        <w:tabs>
          <w:tab w:val="num" w:pos="4320"/>
        </w:tabs>
        <w:ind w:left="4320" w:hanging="360"/>
      </w:pPr>
      <w:rPr>
        <w:rFonts w:ascii="Wingdings" w:hAnsi="Wingdings" w:hint="default"/>
      </w:rPr>
    </w:lvl>
    <w:lvl w:ilvl="6" w:tplc="D1449DEC" w:tentative="1">
      <w:start w:val="1"/>
      <w:numFmt w:val="bullet"/>
      <w:lvlText w:val=""/>
      <w:lvlJc w:val="left"/>
      <w:pPr>
        <w:tabs>
          <w:tab w:val="num" w:pos="5040"/>
        </w:tabs>
        <w:ind w:left="5040" w:hanging="360"/>
      </w:pPr>
      <w:rPr>
        <w:rFonts w:ascii="Wingdings" w:hAnsi="Wingdings" w:hint="default"/>
      </w:rPr>
    </w:lvl>
    <w:lvl w:ilvl="7" w:tplc="F4F89316" w:tentative="1">
      <w:start w:val="1"/>
      <w:numFmt w:val="bullet"/>
      <w:lvlText w:val=""/>
      <w:lvlJc w:val="left"/>
      <w:pPr>
        <w:tabs>
          <w:tab w:val="num" w:pos="5760"/>
        </w:tabs>
        <w:ind w:left="5760" w:hanging="360"/>
      </w:pPr>
      <w:rPr>
        <w:rFonts w:ascii="Wingdings" w:hAnsi="Wingdings" w:hint="default"/>
      </w:rPr>
    </w:lvl>
    <w:lvl w:ilvl="8" w:tplc="2806B6EE" w:tentative="1">
      <w:start w:val="1"/>
      <w:numFmt w:val="bullet"/>
      <w:lvlText w:val=""/>
      <w:lvlJc w:val="left"/>
      <w:pPr>
        <w:tabs>
          <w:tab w:val="num" w:pos="6480"/>
        </w:tabs>
        <w:ind w:left="6480" w:hanging="360"/>
      </w:pPr>
      <w:rPr>
        <w:rFonts w:ascii="Wingdings" w:hAnsi="Wingdings" w:hint="default"/>
      </w:rPr>
    </w:lvl>
  </w:abstractNum>
  <w:abstractNum w:abstractNumId="19">
    <w:nsid w:val="16027CC6"/>
    <w:multiLevelType w:val="multilevel"/>
    <w:tmpl w:val="FFC4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8DA0F76"/>
    <w:multiLevelType w:val="hybridMultilevel"/>
    <w:tmpl w:val="520867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1C214C24"/>
    <w:multiLevelType w:val="multilevel"/>
    <w:tmpl w:val="8BEC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21505E"/>
    <w:multiLevelType w:val="hybridMultilevel"/>
    <w:tmpl w:val="C8340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4127D38"/>
    <w:multiLevelType w:val="hybridMultilevel"/>
    <w:tmpl w:val="4410973E"/>
    <w:lvl w:ilvl="0" w:tplc="A4526B5C">
      <w:start w:val="1"/>
      <w:numFmt w:val="bullet"/>
      <w:lvlText w:val=""/>
      <w:lvlJc w:val="left"/>
      <w:pPr>
        <w:tabs>
          <w:tab w:val="num" w:pos="720"/>
        </w:tabs>
        <w:ind w:left="720" w:hanging="360"/>
      </w:pPr>
      <w:rPr>
        <w:rFonts w:ascii="Wingdings" w:hAnsi="Wingdings" w:hint="default"/>
      </w:rPr>
    </w:lvl>
    <w:lvl w:ilvl="1" w:tplc="48AC830C">
      <w:numFmt w:val="bullet"/>
      <w:lvlText w:val="…"/>
      <w:lvlJc w:val="left"/>
      <w:pPr>
        <w:tabs>
          <w:tab w:val="num" w:pos="1440"/>
        </w:tabs>
        <w:ind w:left="1440" w:hanging="360"/>
      </w:pPr>
      <w:rPr>
        <w:rFonts w:ascii="Lucida Grande" w:hAnsi="Lucida Grande" w:hint="default"/>
      </w:rPr>
    </w:lvl>
    <w:lvl w:ilvl="2" w:tplc="FA762402" w:tentative="1">
      <w:start w:val="1"/>
      <w:numFmt w:val="bullet"/>
      <w:lvlText w:val=""/>
      <w:lvlJc w:val="left"/>
      <w:pPr>
        <w:tabs>
          <w:tab w:val="num" w:pos="2160"/>
        </w:tabs>
        <w:ind w:left="2160" w:hanging="360"/>
      </w:pPr>
      <w:rPr>
        <w:rFonts w:ascii="Wingdings" w:hAnsi="Wingdings" w:hint="default"/>
      </w:rPr>
    </w:lvl>
    <w:lvl w:ilvl="3" w:tplc="D646CF10" w:tentative="1">
      <w:start w:val="1"/>
      <w:numFmt w:val="bullet"/>
      <w:lvlText w:val=""/>
      <w:lvlJc w:val="left"/>
      <w:pPr>
        <w:tabs>
          <w:tab w:val="num" w:pos="2880"/>
        </w:tabs>
        <w:ind w:left="2880" w:hanging="360"/>
      </w:pPr>
      <w:rPr>
        <w:rFonts w:ascii="Wingdings" w:hAnsi="Wingdings" w:hint="default"/>
      </w:rPr>
    </w:lvl>
    <w:lvl w:ilvl="4" w:tplc="17DC9ABC" w:tentative="1">
      <w:start w:val="1"/>
      <w:numFmt w:val="bullet"/>
      <w:lvlText w:val=""/>
      <w:lvlJc w:val="left"/>
      <w:pPr>
        <w:tabs>
          <w:tab w:val="num" w:pos="3600"/>
        </w:tabs>
        <w:ind w:left="3600" w:hanging="360"/>
      </w:pPr>
      <w:rPr>
        <w:rFonts w:ascii="Wingdings" w:hAnsi="Wingdings" w:hint="default"/>
      </w:rPr>
    </w:lvl>
    <w:lvl w:ilvl="5" w:tplc="CED69C96" w:tentative="1">
      <w:start w:val="1"/>
      <w:numFmt w:val="bullet"/>
      <w:lvlText w:val=""/>
      <w:lvlJc w:val="left"/>
      <w:pPr>
        <w:tabs>
          <w:tab w:val="num" w:pos="4320"/>
        </w:tabs>
        <w:ind w:left="4320" w:hanging="360"/>
      </w:pPr>
      <w:rPr>
        <w:rFonts w:ascii="Wingdings" w:hAnsi="Wingdings" w:hint="default"/>
      </w:rPr>
    </w:lvl>
    <w:lvl w:ilvl="6" w:tplc="934C4874" w:tentative="1">
      <w:start w:val="1"/>
      <w:numFmt w:val="bullet"/>
      <w:lvlText w:val=""/>
      <w:lvlJc w:val="left"/>
      <w:pPr>
        <w:tabs>
          <w:tab w:val="num" w:pos="5040"/>
        </w:tabs>
        <w:ind w:left="5040" w:hanging="360"/>
      </w:pPr>
      <w:rPr>
        <w:rFonts w:ascii="Wingdings" w:hAnsi="Wingdings" w:hint="default"/>
      </w:rPr>
    </w:lvl>
    <w:lvl w:ilvl="7" w:tplc="131220EC" w:tentative="1">
      <w:start w:val="1"/>
      <w:numFmt w:val="bullet"/>
      <w:lvlText w:val=""/>
      <w:lvlJc w:val="left"/>
      <w:pPr>
        <w:tabs>
          <w:tab w:val="num" w:pos="5760"/>
        </w:tabs>
        <w:ind w:left="5760" w:hanging="360"/>
      </w:pPr>
      <w:rPr>
        <w:rFonts w:ascii="Wingdings" w:hAnsi="Wingdings" w:hint="default"/>
      </w:rPr>
    </w:lvl>
    <w:lvl w:ilvl="8" w:tplc="83003C78" w:tentative="1">
      <w:start w:val="1"/>
      <w:numFmt w:val="bullet"/>
      <w:lvlText w:val=""/>
      <w:lvlJc w:val="left"/>
      <w:pPr>
        <w:tabs>
          <w:tab w:val="num" w:pos="6480"/>
        </w:tabs>
        <w:ind w:left="6480" w:hanging="360"/>
      </w:pPr>
      <w:rPr>
        <w:rFonts w:ascii="Wingdings" w:hAnsi="Wingdings" w:hint="default"/>
      </w:rPr>
    </w:lvl>
  </w:abstractNum>
  <w:abstractNum w:abstractNumId="25">
    <w:nsid w:val="25BE29BA"/>
    <w:multiLevelType w:val="multilevel"/>
    <w:tmpl w:val="144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D46D29"/>
    <w:multiLevelType w:val="multilevel"/>
    <w:tmpl w:val="11C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0305190"/>
    <w:multiLevelType w:val="hybridMultilevel"/>
    <w:tmpl w:val="A78ADBF8"/>
    <w:lvl w:ilvl="0" w:tplc="450C2CD2">
      <w:start w:val="1"/>
      <w:numFmt w:val="bullet"/>
      <w:lvlText w:val=""/>
      <w:lvlJc w:val="left"/>
      <w:pPr>
        <w:tabs>
          <w:tab w:val="num" w:pos="720"/>
        </w:tabs>
        <w:ind w:left="720" w:hanging="360"/>
      </w:pPr>
      <w:rPr>
        <w:rFonts w:ascii="Wingdings" w:hAnsi="Wingdings" w:hint="default"/>
      </w:rPr>
    </w:lvl>
    <w:lvl w:ilvl="1" w:tplc="D6E46E04" w:tentative="1">
      <w:start w:val="1"/>
      <w:numFmt w:val="bullet"/>
      <w:lvlText w:val=""/>
      <w:lvlJc w:val="left"/>
      <w:pPr>
        <w:tabs>
          <w:tab w:val="num" w:pos="1440"/>
        </w:tabs>
        <w:ind w:left="1440" w:hanging="360"/>
      </w:pPr>
      <w:rPr>
        <w:rFonts w:ascii="Wingdings" w:hAnsi="Wingdings" w:hint="default"/>
      </w:rPr>
    </w:lvl>
    <w:lvl w:ilvl="2" w:tplc="20CCB986" w:tentative="1">
      <w:start w:val="1"/>
      <w:numFmt w:val="bullet"/>
      <w:lvlText w:val=""/>
      <w:lvlJc w:val="left"/>
      <w:pPr>
        <w:tabs>
          <w:tab w:val="num" w:pos="2160"/>
        </w:tabs>
        <w:ind w:left="2160" w:hanging="360"/>
      </w:pPr>
      <w:rPr>
        <w:rFonts w:ascii="Wingdings" w:hAnsi="Wingdings" w:hint="default"/>
      </w:rPr>
    </w:lvl>
    <w:lvl w:ilvl="3" w:tplc="D6CCEF64" w:tentative="1">
      <w:start w:val="1"/>
      <w:numFmt w:val="bullet"/>
      <w:lvlText w:val=""/>
      <w:lvlJc w:val="left"/>
      <w:pPr>
        <w:tabs>
          <w:tab w:val="num" w:pos="2880"/>
        </w:tabs>
        <w:ind w:left="2880" w:hanging="360"/>
      </w:pPr>
      <w:rPr>
        <w:rFonts w:ascii="Wingdings" w:hAnsi="Wingdings" w:hint="default"/>
      </w:rPr>
    </w:lvl>
    <w:lvl w:ilvl="4" w:tplc="5AA62806" w:tentative="1">
      <w:start w:val="1"/>
      <w:numFmt w:val="bullet"/>
      <w:lvlText w:val=""/>
      <w:lvlJc w:val="left"/>
      <w:pPr>
        <w:tabs>
          <w:tab w:val="num" w:pos="3600"/>
        </w:tabs>
        <w:ind w:left="3600" w:hanging="360"/>
      </w:pPr>
      <w:rPr>
        <w:rFonts w:ascii="Wingdings" w:hAnsi="Wingdings" w:hint="default"/>
      </w:rPr>
    </w:lvl>
    <w:lvl w:ilvl="5" w:tplc="E20CA3FC" w:tentative="1">
      <w:start w:val="1"/>
      <w:numFmt w:val="bullet"/>
      <w:lvlText w:val=""/>
      <w:lvlJc w:val="left"/>
      <w:pPr>
        <w:tabs>
          <w:tab w:val="num" w:pos="4320"/>
        </w:tabs>
        <w:ind w:left="4320" w:hanging="360"/>
      </w:pPr>
      <w:rPr>
        <w:rFonts w:ascii="Wingdings" w:hAnsi="Wingdings" w:hint="default"/>
      </w:rPr>
    </w:lvl>
    <w:lvl w:ilvl="6" w:tplc="A16E7AA6" w:tentative="1">
      <w:start w:val="1"/>
      <w:numFmt w:val="bullet"/>
      <w:lvlText w:val=""/>
      <w:lvlJc w:val="left"/>
      <w:pPr>
        <w:tabs>
          <w:tab w:val="num" w:pos="5040"/>
        </w:tabs>
        <w:ind w:left="5040" w:hanging="360"/>
      </w:pPr>
      <w:rPr>
        <w:rFonts w:ascii="Wingdings" w:hAnsi="Wingdings" w:hint="default"/>
      </w:rPr>
    </w:lvl>
    <w:lvl w:ilvl="7" w:tplc="9DA68204" w:tentative="1">
      <w:start w:val="1"/>
      <w:numFmt w:val="bullet"/>
      <w:lvlText w:val=""/>
      <w:lvlJc w:val="left"/>
      <w:pPr>
        <w:tabs>
          <w:tab w:val="num" w:pos="5760"/>
        </w:tabs>
        <w:ind w:left="5760" w:hanging="360"/>
      </w:pPr>
      <w:rPr>
        <w:rFonts w:ascii="Wingdings" w:hAnsi="Wingdings" w:hint="default"/>
      </w:rPr>
    </w:lvl>
    <w:lvl w:ilvl="8" w:tplc="420E6C02" w:tentative="1">
      <w:start w:val="1"/>
      <w:numFmt w:val="bullet"/>
      <w:lvlText w:val=""/>
      <w:lvlJc w:val="left"/>
      <w:pPr>
        <w:tabs>
          <w:tab w:val="num" w:pos="6480"/>
        </w:tabs>
        <w:ind w:left="6480" w:hanging="360"/>
      </w:pPr>
      <w:rPr>
        <w:rFonts w:ascii="Wingdings" w:hAnsi="Wingdings" w:hint="default"/>
      </w:rPr>
    </w:lvl>
  </w:abstractNum>
  <w:abstractNum w:abstractNumId="29">
    <w:nsid w:val="30434555"/>
    <w:multiLevelType w:val="multilevel"/>
    <w:tmpl w:val="32C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6A2E57"/>
    <w:multiLevelType w:val="multilevel"/>
    <w:tmpl w:val="ECF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32">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34">
    <w:nsid w:val="48621D4E"/>
    <w:multiLevelType w:val="multilevel"/>
    <w:tmpl w:val="F0A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D10719"/>
    <w:multiLevelType w:val="hybridMultilevel"/>
    <w:tmpl w:val="E04C5906"/>
    <w:lvl w:ilvl="0" w:tplc="D400AD22">
      <w:start w:val="1"/>
      <w:numFmt w:val="bullet"/>
      <w:lvlText w:val=""/>
      <w:lvlJc w:val="left"/>
      <w:pPr>
        <w:tabs>
          <w:tab w:val="num" w:pos="720"/>
        </w:tabs>
        <w:ind w:left="720" w:hanging="360"/>
      </w:pPr>
      <w:rPr>
        <w:rFonts w:ascii="Wingdings" w:hAnsi="Wingdings" w:hint="default"/>
      </w:rPr>
    </w:lvl>
    <w:lvl w:ilvl="1" w:tplc="7BB65470" w:tentative="1">
      <w:start w:val="1"/>
      <w:numFmt w:val="bullet"/>
      <w:lvlText w:val=""/>
      <w:lvlJc w:val="left"/>
      <w:pPr>
        <w:tabs>
          <w:tab w:val="num" w:pos="1440"/>
        </w:tabs>
        <w:ind w:left="1440" w:hanging="360"/>
      </w:pPr>
      <w:rPr>
        <w:rFonts w:ascii="Wingdings" w:hAnsi="Wingdings" w:hint="default"/>
      </w:rPr>
    </w:lvl>
    <w:lvl w:ilvl="2" w:tplc="E8849A4C" w:tentative="1">
      <w:start w:val="1"/>
      <w:numFmt w:val="bullet"/>
      <w:lvlText w:val=""/>
      <w:lvlJc w:val="left"/>
      <w:pPr>
        <w:tabs>
          <w:tab w:val="num" w:pos="2160"/>
        </w:tabs>
        <w:ind w:left="2160" w:hanging="360"/>
      </w:pPr>
      <w:rPr>
        <w:rFonts w:ascii="Wingdings" w:hAnsi="Wingdings" w:hint="default"/>
      </w:rPr>
    </w:lvl>
    <w:lvl w:ilvl="3" w:tplc="C7C0CB8A" w:tentative="1">
      <w:start w:val="1"/>
      <w:numFmt w:val="bullet"/>
      <w:lvlText w:val=""/>
      <w:lvlJc w:val="left"/>
      <w:pPr>
        <w:tabs>
          <w:tab w:val="num" w:pos="2880"/>
        </w:tabs>
        <w:ind w:left="2880" w:hanging="360"/>
      </w:pPr>
      <w:rPr>
        <w:rFonts w:ascii="Wingdings" w:hAnsi="Wingdings" w:hint="default"/>
      </w:rPr>
    </w:lvl>
    <w:lvl w:ilvl="4" w:tplc="0B1A4854" w:tentative="1">
      <w:start w:val="1"/>
      <w:numFmt w:val="bullet"/>
      <w:lvlText w:val=""/>
      <w:lvlJc w:val="left"/>
      <w:pPr>
        <w:tabs>
          <w:tab w:val="num" w:pos="3600"/>
        </w:tabs>
        <w:ind w:left="3600" w:hanging="360"/>
      </w:pPr>
      <w:rPr>
        <w:rFonts w:ascii="Wingdings" w:hAnsi="Wingdings" w:hint="default"/>
      </w:rPr>
    </w:lvl>
    <w:lvl w:ilvl="5" w:tplc="529C8A44" w:tentative="1">
      <w:start w:val="1"/>
      <w:numFmt w:val="bullet"/>
      <w:lvlText w:val=""/>
      <w:lvlJc w:val="left"/>
      <w:pPr>
        <w:tabs>
          <w:tab w:val="num" w:pos="4320"/>
        </w:tabs>
        <w:ind w:left="4320" w:hanging="360"/>
      </w:pPr>
      <w:rPr>
        <w:rFonts w:ascii="Wingdings" w:hAnsi="Wingdings" w:hint="default"/>
      </w:rPr>
    </w:lvl>
    <w:lvl w:ilvl="6" w:tplc="C0C87282" w:tentative="1">
      <w:start w:val="1"/>
      <w:numFmt w:val="bullet"/>
      <w:lvlText w:val=""/>
      <w:lvlJc w:val="left"/>
      <w:pPr>
        <w:tabs>
          <w:tab w:val="num" w:pos="5040"/>
        </w:tabs>
        <w:ind w:left="5040" w:hanging="360"/>
      </w:pPr>
      <w:rPr>
        <w:rFonts w:ascii="Wingdings" w:hAnsi="Wingdings" w:hint="default"/>
      </w:rPr>
    </w:lvl>
    <w:lvl w:ilvl="7" w:tplc="72FA7D08" w:tentative="1">
      <w:start w:val="1"/>
      <w:numFmt w:val="bullet"/>
      <w:lvlText w:val=""/>
      <w:lvlJc w:val="left"/>
      <w:pPr>
        <w:tabs>
          <w:tab w:val="num" w:pos="5760"/>
        </w:tabs>
        <w:ind w:left="5760" w:hanging="360"/>
      </w:pPr>
      <w:rPr>
        <w:rFonts w:ascii="Wingdings" w:hAnsi="Wingdings" w:hint="default"/>
      </w:rPr>
    </w:lvl>
    <w:lvl w:ilvl="8" w:tplc="3B70C2BC" w:tentative="1">
      <w:start w:val="1"/>
      <w:numFmt w:val="bullet"/>
      <w:lvlText w:val=""/>
      <w:lvlJc w:val="left"/>
      <w:pPr>
        <w:tabs>
          <w:tab w:val="num" w:pos="6480"/>
        </w:tabs>
        <w:ind w:left="6480" w:hanging="360"/>
      </w:pPr>
      <w:rPr>
        <w:rFonts w:ascii="Wingdings" w:hAnsi="Wingdings" w:hint="default"/>
      </w:rPr>
    </w:lvl>
  </w:abstractNum>
  <w:abstractNum w:abstractNumId="36">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FF1EE2"/>
    <w:multiLevelType w:val="hybridMultilevel"/>
    <w:tmpl w:val="E244078C"/>
    <w:lvl w:ilvl="0" w:tplc="F1AE2F90">
      <w:start w:val="1"/>
      <w:numFmt w:val="bullet"/>
      <w:lvlText w:val=""/>
      <w:lvlJc w:val="left"/>
      <w:pPr>
        <w:tabs>
          <w:tab w:val="num" w:pos="720"/>
        </w:tabs>
        <w:ind w:left="720" w:hanging="360"/>
      </w:pPr>
      <w:rPr>
        <w:rFonts w:ascii="Wingdings" w:hAnsi="Wingdings" w:hint="default"/>
      </w:rPr>
    </w:lvl>
    <w:lvl w:ilvl="1" w:tplc="36804C8C">
      <w:numFmt w:val="bullet"/>
      <w:lvlText w:val="…"/>
      <w:lvlJc w:val="left"/>
      <w:pPr>
        <w:tabs>
          <w:tab w:val="num" w:pos="1440"/>
        </w:tabs>
        <w:ind w:left="1440" w:hanging="360"/>
      </w:pPr>
      <w:rPr>
        <w:rFonts w:ascii="Lucida Grande" w:hAnsi="Lucida Grande" w:hint="default"/>
      </w:rPr>
    </w:lvl>
    <w:lvl w:ilvl="2" w:tplc="ED8C938A" w:tentative="1">
      <w:start w:val="1"/>
      <w:numFmt w:val="bullet"/>
      <w:lvlText w:val=""/>
      <w:lvlJc w:val="left"/>
      <w:pPr>
        <w:tabs>
          <w:tab w:val="num" w:pos="2160"/>
        </w:tabs>
        <w:ind w:left="2160" w:hanging="360"/>
      </w:pPr>
      <w:rPr>
        <w:rFonts w:ascii="Wingdings" w:hAnsi="Wingdings" w:hint="default"/>
      </w:rPr>
    </w:lvl>
    <w:lvl w:ilvl="3" w:tplc="77D2146C" w:tentative="1">
      <w:start w:val="1"/>
      <w:numFmt w:val="bullet"/>
      <w:lvlText w:val=""/>
      <w:lvlJc w:val="left"/>
      <w:pPr>
        <w:tabs>
          <w:tab w:val="num" w:pos="2880"/>
        </w:tabs>
        <w:ind w:left="2880" w:hanging="360"/>
      </w:pPr>
      <w:rPr>
        <w:rFonts w:ascii="Wingdings" w:hAnsi="Wingdings" w:hint="default"/>
      </w:rPr>
    </w:lvl>
    <w:lvl w:ilvl="4" w:tplc="ED929D1E" w:tentative="1">
      <w:start w:val="1"/>
      <w:numFmt w:val="bullet"/>
      <w:lvlText w:val=""/>
      <w:lvlJc w:val="left"/>
      <w:pPr>
        <w:tabs>
          <w:tab w:val="num" w:pos="3600"/>
        </w:tabs>
        <w:ind w:left="3600" w:hanging="360"/>
      </w:pPr>
      <w:rPr>
        <w:rFonts w:ascii="Wingdings" w:hAnsi="Wingdings" w:hint="default"/>
      </w:rPr>
    </w:lvl>
    <w:lvl w:ilvl="5" w:tplc="364EC764" w:tentative="1">
      <w:start w:val="1"/>
      <w:numFmt w:val="bullet"/>
      <w:lvlText w:val=""/>
      <w:lvlJc w:val="left"/>
      <w:pPr>
        <w:tabs>
          <w:tab w:val="num" w:pos="4320"/>
        </w:tabs>
        <w:ind w:left="4320" w:hanging="360"/>
      </w:pPr>
      <w:rPr>
        <w:rFonts w:ascii="Wingdings" w:hAnsi="Wingdings" w:hint="default"/>
      </w:rPr>
    </w:lvl>
    <w:lvl w:ilvl="6" w:tplc="F0DCECCE" w:tentative="1">
      <w:start w:val="1"/>
      <w:numFmt w:val="bullet"/>
      <w:lvlText w:val=""/>
      <w:lvlJc w:val="left"/>
      <w:pPr>
        <w:tabs>
          <w:tab w:val="num" w:pos="5040"/>
        </w:tabs>
        <w:ind w:left="5040" w:hanging="360"/>
      </w:pPr>
      <w:rPr>
        <w:rFonts w:ascii="Wingdings" w:hAnsi="Wingdings" w:hint="default"/>
      </w:rPr>
    </w:lvl>
    <w:lvl w:ilvl="7" w:tplc="4962B67E" w:tentative="1">
      <w:start w:val="1"/>
      <w:numFmt w:val="bullet"/>
      <w:lvlText w:val=""/>
      <w:lvlJc w:val="left"/>
      <w:pPr>
        <w:tabs>
          <w:tab w:val="num" w:pos="5760"/>
        </w:tabs>
        <w:ind w:left="5760" w:hanging="360"/>
      </w:pPr>
      <w:rPr>
        <w:rFonts w:ascii="Wingdings" w:hAnsi="Wingdings" w:hint="default"/>
      </w:rPr>
    </w:lvl>
    <w:lvl w:ilvl="8" w:tplc="6E8663E8" w:tentative="1">
      <w:start w:val="1"/>
      <w:numFmt w:val="bullet"/>
      <w:lvlText w:val=""/>
      <w:lvlJc w:val="left"/>
      <w:pPr>
        <w:tabs>
          <w:tab w:val="num" w:pos="6480"/>
        </w:tabs>
        <w:ind w:left="6480" w:hanging="360"/>
      </w:pPr>
      <w:rPr>
        <w:rFonts w:ascii="Wingdings" w:hAnsi="Wingdings" w:hint="default"/>
      </w:rPr>
    </w:lvl>
  </w:abstractNum>
  <w:abstractNum w:abstractNumId="39">
    <w:nsid w:val="5D6F342F"/>
    <w:multiLevelType w:val="hybridMultilevel"/>
    <w:tmpl w:val="2236C272"/>
    <w:lvl w:ilvl="0" w:tplc="C63470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21702"/>
    <w:multiLevelType w:val="hybridMultilevel"/>
    <w:tmpl w:val="A1E66DC4"/>
    <w:lvl w:ilvl="0" w:tplc="6366D590">
      <w:start w:val="1"/>
      <w:numFmt w:val="bullet"/>
      <w:lvlText w:val=""/>
      <w:lvlJc w:val="left"/>
      <w:pPr>
        <w:tabs>
          <w:tab w:val="num" w:pos="720"/>
        </w:tabs>
        <w:ind w:left="720" w:hanging="360"/>
      </w:pPr>
      <w:rPr>
        <w:rFonts w:ascii="Wingdings" w:hAnsi="Wingdings" w:hint="default"/>
      </w:rPr>
    </w:lvl>
    <w:lvl w:ilvl="1" w:tplc="6CCEAA14" w:tentative="1">
      <w:start w:val="1"/>
      <w:numFmt w:val="bullet"/>
      <w:lvlText w:val=""/>
      <w:lvlJc w:val="left"/>
      <w:pPr>
        <w:tabs>
          <w:tab w:val="num" w:pos="1440"/>
        </w:tabs>
        <w:ind w:left="1440" w:hanging="360"/>
      </w:pPr>
      <w:rPr>
        <w:rFonts w:ascii="Wingdings" w:hAnsi="Wingdings" w:hint="default"/>
      </w:rPr>
    </w:lvl>
    <w:lvl w:ilvl="2" w:tplc="4628DAEC" w:tentative="1">
      <w:start w:val="1"/>
      <w:numFmt w:val="bullet"/>
      <w:lvlText w:val=""/>
      <w:lvlJc w:val="left"/>
      <w:pPr>
        <w:tabs>
          <w:tab w:val="num" w:pos="2160"/>
        </w:tabs>
        <w:ind w:left="2160" w:hanging="360"/>
      </w:pPr>
      <w:rPr>
        <w:rFonts w:ascii="Wingdings" w:hAnsi="Wingdings" w:hint="default"/>
      </w:rPr>
    </w:lvl>
    <w:lvl w:ilvl="3" w:tplc="509855D4" w:tentative="1">
      <w:start w:val="1"/>
      <w:numFmt w:val="bullet"/>
      <w:lvlText w:val=""/>
      <w:lvlJc w:val="left"/>
      <w:pPr>
        <w:tabs>
          <w:tab w:val="num" w:pos="2880"/>
        </w:tabs>
        <w:ind w:left="2880" w:hanging="360"/>
      </w:pPr>
      <w:rPr>
        <w:rFonts w:ascii="Wingdings" w:hAnsi="Wingdings" w:hint="default"/>
      </w:rPr>
    </w:lvl>
    <w:lvl w:ilvl="4" w:tplc="FEEEB5CC" w:tentative="1">
      <w:start w:val="1"/>
      <w:numFmt w:val="bullet"/>
      <w:lvlText w:val=""/>
      <w:lvlJc w:val="left"/>
      <w:pPr>
        <w:tabs>
          <w:tab w:val="num" w:pos="3600"/>
        </w:tabs>
        <w:ind w:left="3600" w:hanging="360"/>
      </w:pPr>
      <w:rPr>
        <w:rFonts w:ascii="Wingdings" w:hAnsi="Wingdings" w:hint="default"/>
      </w:rPr>
    </w:lvl>
    <w:lvl w:ilvl="5" w:tplc="D46E17B6" w:tentative="1">
      <w:start w:val="1"/>
      <w:numFmt w:val="bullet"/>
      <w:lvlText w:val=""/>
      <w:lvlJc w:val="left"/>
      <w:pPr>
        <w:tabs>
          <w:tab w:val="num" w:pos="4320"/>
        </w:tabs>
        <w:ind w:left="4320" w:hanging="360"/>
      </w:pPr>
      <w:rPr>
        <w:rFonts w:ascii="Wingdings" w:hAnsi="Wingdings" w:hint="default"/>
      </w:rPr>
    </w:lvl>
    <w:lvl w:ilvl="6" w:tplc="134E1412" w:tentative="1">
      <w:start w:val="1"/>
      <w:numFmt w:val="bullet"/>
      <w:lvlText w:val=""/>
      <w:lvlJc w:val="left"/>
      <w:pPr>
        <w:tabs>
          <w:tab w:val="num" w:pos="5040"/>
        </w:tabs>
        <w:ind w:left="5040" w:hanging="360"/>
      </w:pPr>
      <w:rPr>
        <w:rFonts w:ascii="Wingdings" w:hAnsi="Wingdings" w:hint="default"/>
      </w:rPr>
    </w:lvl>
    <w:lvl w:ilvl="7" w:tplc="4ADC5008" w:tentative="1">
      <w:start w:val="1"/>
      <w:numFmt w:val="bullet"/>
      <w:lvlText w:val=""/>
      <w:lvlJc w:val="left"/>
      <w:pPr>
        <w:tabs>
          <w:tab w:val="num" w:pos="5760"/>
        </w:tabs>
        <w:ind w:left="5760" w:hanging="360"/>
      </w:pPr>
      <w:rPr>
        <w:rFonts w:ascii="Wingdings" w:hAnsi="Wingdings" w:hint="default"/>
      </w:rPr>
    </w:lvl>
    <w:lvl w:ilvl="8" w:tplc="B44EC334" w:tentative="1">
      <w:start w:val="1"/>
      <w:numFmt w:val="bullet"/>
      <w:lvlText w:val=""/>
      <w:lvlJc w:val="left"/>
      <w:pPr>
        <w:tabs>
          <w:tab w:val="num" w:pos="6480"/>
        </w:tabs>
        <w:ind w:left="6480" w:hanging="360"/>
      </w:pPr>
      <w:rPr>
        <w:rFonts w:ascii="Wingdings" w:hAnsi="Wingdings" w:hint="default"/>
      </w:rPr>
    </w:lvl>
  </w:abstractNum>
  <w:abstractNum w:abstractNumId="41">
    <w:nsid w:val="741170ED"/>
    <w:multiLevelType w:val="hybridMultilevel"/>
    <w:tmpl w:val="2CD2D696"/>
    <w:lvl w:ilvl="0" w:tplc="E472A63C">
      <w:start w:val="1"/>
      <w:numFmt w:val="bullet"/>
      <w:lvlText w:val=""/>
      <w:lvlJc w:val="left"/>
      <w:pPr>
        <w:tabs>
          <w:tab w:val="num" w:pos="720"/>
        </w:tabs>
        <w:ind w:left="720" w:hanging="360"/>
      </w:pPr>
      <w:rPr>
        <w:rFonts w:ascii="Wingdings" w:hAnsi="Wingdings" w:hint="default"/>
      </w:rPr>
    </w:lvl>
    <w:lvl w:ilvl="1" w:tplc="E6FE5C98">
      <w:numFmt w:val="bullet"/>
      <w:lvlText w:val="…"/>
      <w:lvlJc w:val="left"/>
      <w:pPr>
        <w:tabs>
          <w:tab w:val="num" w:pos="1440"/>
        </w:tabs>
        <w:ind w:left="1440" w:hanging="360"/>
      </w:pPr>
      <w:rPr>
        <w:rFonts w:ascii="Lucida Grande" w:hAnsi="Lucida Grande" w:hint="default"/>
      </w:rPr>
    </w:lvl>
    <w:lvl w:ilvl="2" w:tplc="C30294A0" w:tentative="1">
      <w:start w:val="1"/>
      <w:numFmt w:val="bullet"/>
      <w:lvlText w:val=""/>
      <w:lvlJc w:val="left"/>
      <w:pPr>
        <w:tabs>
          <w:tab w:val="num" w:pos="2160"/>
        </w:tabs>
        <w:ind w:left="2160" w:hanging="360"/>
      </w:pPr>
      <w:rPr>
        <w:rFonts w:ascii="Wingdings" w:hAnsi="Wingdings" w:hint="default"/>
      </w:rPr>
    </w:lvl>
    <w:lvl w:ilvl="3" w:tplc="5CDCC3B2" w:tentative="1">
      <w:start w:val="1"/>
      <w:numFmt w:val="bullet"/>
      <w:lvlText w:val=""/>
      <w:lvlJc w:val="left"/>
      <w:pPr>
        <w:tabs>
          <w:tab w:val="num" w:pos="2880"/>
        </w:tabs>
        <w:ind w:left="2880" w:hanging="360"/>
      </w:pPr>
      <w:rPr>
        <w:rFonts w:ascii="Wingdings" w:hAnsi="Wingdings" w:hint="default"/>
      </w:rPr>
    </w:lvl>
    <w:lvl w:ilvl="4" w:tplc="39E2212C" w:tentative="1">
      <w:start w:val="1"/>
      <w:numFmt w:val="bullet"/>
      <w:lvlText w:val=""/>
      <w:lvlJc w:val="left"/>
      <w:pPr>
        <w:tabs>
          <w:tab w:val="num" w:pos="3600"/>
        </w:tabs>
        <w:ind w:left="3600" w:hanging="360"/>
      </w:pPr>
      <w:rPr>
        <w:rFonts w:ascii="Wingdings" w:hAnsi="Wingdings" w:hint="default"/>
      </w:rPr>
    </w:lvl>
    <w:lvl w:ilvl="5" w:tplc="1A9E8E60" w:tentative="1">
      <w:start w:val="1"/>
      <w:numFmt w:val="bullet"/>
      <w:lvlText w:val=""/>
      <w:lvlJc w:val="left"/>
      <w:pPr>
        <w:tabs>
          <w:tab w:val="num" w:pos="4320"/>
        </w:tabs>
        <w:ind w:left="4320" w:hanging="360"/>
      </w:pPr>
      <w:rPr>
        <w:rFonts w:ascii="Wingdings" w:hAnsi="Wingdings" w:hint="default"/>
      </w:rPr>
    </w:lvl>
    <w:lvl w:ilvl="6" w:tplc="9E4A11F2" w:tentative="1">
      <w:start w:val="1"/>
      <w:numFmt w:val="bullet"/>
      <w:lvlText w:val=""/>
      <w:lvlJc w:val="left"/>
      <w:pPr>
        <w:tabs>
          <w:tab w:val="num" w:pos="5040"/>
        </w:tabs>
        <w:ind w:left="5040" w:hanging="360"/>
      </w:pPr>
      <w:rPr>
        <w:rFonts w:ascii="Wingdings" w:hAnsi="Wingdings" w:hint="default"/>
      </w:rPr>
    </w:lvl>
    <w:lvl w:ilvl="7" w:tplc="F35E09F2" w:tentative="1">
      <w:start w:val="1"/>
      <w:numFmt w:val="bullet"/>
      <w:lvlText w:val=""/>
      <w:lvlJc w:val="left"/>
      <w:pPr>
        <w:tabs>
          <w:tab w:val="num" w:pos="5760"/>
        </w:tabs>
        <w:ind w:left="5760" w:hanging="360"/>
      </w:pPr>
      <w:rPr>
        <w:rFonts w:ascii="Wingdings" w:hAnsi="Wingdings" w:hint="default"/>
      </w:rPr>
    </w:lvl>
    <w:lvl w:ilvl="8" w:tplc="C21E9830" w:tentative="1">
      <w:start w:val="1"/>
      <w:numFmt w:val="bullet"/>
      <w:lvlText w:val=""/>
      <w:lvlJc w:val="left"/>
      <w:pPr>
        <w:tabs>
          <w:tab w:val="num" w:pos="6480"/>
        </w:tabs>
        <w:ind w:left="6480" w:hanging="360"/>
      </w:pPr>
      <w:rPr>
        <w:rFonts w:ascii="Wingdings" w:hAnsi="Wingdings" w:hint="default"/>
      </w:rPr>
    </w:lvl>
  </w:abstractNum>
  <w:abstractNum w:abstractNumId="42">
    <w:nsid w:val="75AE74B9"/>
    <w:multiLevelType w:val="multilevel"/>
    <w:tmpl w:val="4DD8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9E6AA3"/>
    <w:multiLevelType w:val="hybridMultilevel"/>
    <w:tmpl w:val="6D5AAF08"/>
    <w:lvl w:ilvl="0" w:tplc="5EF2F9BE">
      <w:start w:val="1"/>
      <w:numFmt w:val="bullet"/>
      <w:lvlText w:val=""/>
      <w:lvlJc w:val="left"/>
      <w:pPr>
        <w:tabs>
          <w:tab w:val="num" w:pos="720"/>
        </w:tabs>
        <w:ind w:left="720" w:hanging="360"/>
      </w:pPr>
      <w:rPr>
        <w:rFonts w:ascii="Wingdings" w:hAnsi="Wingdings" w:hint="default"/>
      </w:rPr>
    </w:lvl>
    <w:lvl w:ilvl="1" w:tplc="77B84168">
      <w:numFmt w:val="bullet"/>
      <w:lvlText w:val="…"/>
      <w:lvlJc w:val="left"/>
      <w:pPr>
        <w:tabs>
          <w:tab w:val="num" w:pos="1440"/>
        </w:tabs>
        <w:ind w:left="1440" w:hanging="360"/>
      </w:pPr>
      <w:rPr>
        <w:rFonts w:ascii="Lucida Grande" w:hAnsi="Lucida Grande" w:hint="default"/>
      </w:rPr>
    </w:lvl>
    <w:lvl w:ilvl="2" w:tplc="823E250A" w:tentative="1">
      <w:start w:val="1"/>
      <w:numFmt w:val="bullet"/>
      <w:lvlText w:val=""/>
      <w:lvlJc w:val="left"/>
      <w:pPr>
        <w:tabs>
          <w:tab w:val="num" w:pos="2160"/>
        </w:tabs>
        <w:ind w:left="2160" w:hanging="360"/>
      </w:pPr>
      <w:rPr>
        <w:rFonts w:ascii="Wingdings" w:hAnsi="Wingdings" w:hint="default"/>
      </w:rPr>
    </w:lvl>
    <w:lvl w:ilvl="3" w:tplc="747635A0" w:tentative="1">
      <w:start w:val="1"/>
      <w:numFmt w:val="bullet"/>
      <w:lvlText w:val=""/>
      <w:lvlJc w:val="left"/>
      <w:pPr>
        <w:tabs>
          <w:tab w:val="num" w:pos="2880"/>
        </w:tabs>
        <w:ind w:left="2880" w:hanging="360"/>
      </w:pPr>
      <w:rPr>
        <w:rFonts w:ascii="Wingdings" w:hAnsi="Wingdings" w:hint="default"/>
      </w:rPr>
    </w:lvl>
    <w:lvl w:ilvl="4" w:tplc="AF0AC9D8" w:tentative="1">
      <w:start w:val="1"/>
      <w:numFmt w:val="bullet"/>
      <w:lvlText w:val=""/>
      <w:lvlJc w:val="left"/>
      <w:pPr>
        <w:tabs>
          <w:tab w:val="num" w:pos="3600"/>
        </w:tabs>
        <w:ind w:left="3600" w:hanging="360"/>
      </w:pPr>
      <w:rPr>
        <w:rFonts w:ascii="Wingdings" w:hAnsi="Wingdings" w:hint="default"/>
      </w:rPr>
    </w:lvl>
    <w:lvl w:ilvl="5" w:tplc="0D4C62E4" w:tentative="1">
      <w:start w:val="1"/>
      <w:numFmt w:val="bullet"/>
      <w:lvlText w:val=""/>
      <w:lvlJc w:val="left"/>
      <w:pPr>
        <w:tabs>
          <w:tab w:val="num" w:pos="4320"/>
        </w:tabs>
        <w:ind w:left="4320" w:hanging="360"/>
      </w:pPr>
      <w:rPr>
        <w:rFonts w:ascii="Wingdings" w:hAnsi="Wingdings" w:hint="default"/>
      </w:rPr>
    </w:lvl>
    <w:lvl w:ilvl="6" w:tplc="310864C4" w:tentative="1">
      <w:start w:val="1"/>
      <w:numFmt w:val="bullet"/>
      <w:lvlText w:val=""/>
      <w:lvlJc w:val="left"/>
      <w:pPr>
        <w:tabs>
          <w:tab w:val="num" w:pos="5040"/>
        </w:tabs>
        <w:ind w:left="5040" w:hanging="360"/>
      </w:pPr>
      <w:rPr>
        <w:rFonts w:ascii="Wingdings" w:hAnsi="Wingdings" w:hint="default"/>
      </w:rPr>
    </w:lvl>
    <w:lvl w:ilvl="7" w:tplc="09682890" w:tentative="1">
      <w:start w:val="1"/>
      <w:numFmt w:val="bullet"/>
      <w:lvlText w:val=""/>
      <w:lvlJc w:val="left"/>
      <w:pPr>
        <w:tabs>
          <w:tab w:val="num" w:pos="5760"/>
        </w:tabs>
        <w:ind w:left="5760" w:hanging="360"/>
      </w:pPr>
      <w:rPr>
        <w:rFonts w:ascii="Wingdings" w:hAnsi="Wingdings" w:hint="default"/>
      </w:rPr>
    </w:lvl>
    <w:lvl w:ilvl="8" w:tplc="A60E0F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2"/>
  </w:num>
  <w:num w:numId="4">
    <w:abstractNumId w:val="33"/>
  </w:num>
  <w:num w:numId="5">
    <w:abstractNumId w:val="31"/>
  </w:num>
  <w:num w:numId="6">
    <w:abstractNumId w:val="37"/>
  </w:num>
  <w:num w:numId="7">
    <w:abstractNumId w:val="36"/>
  </w:num>
  <w:num w:numId="8">
    <w:abstractNumId w:val="27"/>
  </w:num>
  <w:num w:numId="9">
    <w:abstractNumId w:val="20"/>
  </w:num>
  <w:num w:numId="10">
    <w:abstractNumId w:val="32"/>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34"/>
  </w:num>
  <w:num w:numId="25">
    <w:abstractNumId w:val="17"/>
  </w:num>
  <w:num w:numId="26">
    <w:abstractNumId w:val="29"/>
  </w:num>
  <w:num w:numId="27">
    <w:abstractNumId w:val="26"/>
  </w:num>
  <w:num w:numId="28">
    <w:abstractNumId w:val="16"/>
  </w:num>
  <w:num w:numId="29">
    <w:abstractNumId w:val="25"/>
  </w:num>
  <w:num w:numId="30">
    <w:abstractNumId w:val="18"/>
  </w:num>
  <w:num w:numId="31">
    <w:abstractNumId w:val="43"/>
  </w:num>
  <w:num w:numId="32">
    <w:abstractNumId w:val="24"/>
  </w:num>
  <w:num w:numId="33">
    <w:abstractNumId w:val="28"/>
  </w:num>
  <w:num w:numId="34">
    <w:abstractNumId w:val="35"/>
  </w:num>
  <w:num w:numId="35">
    <w:abstractNumId w:val="14"/>
  </w:num>
  <w:num w:numId="36">
    <w:abstractNumId w:val="41"/>
  </w:num>
  <w:num w:numId="37">
    <w:abstractNumId w:val="40"/>
  </w:num>
  <w:num w:numId="38">
    <w:abstractNumId w:val="38"/>
  </w:num>
  <w:num w:numId="39">
    <w:abstractNumId w:val="15"/>
  </w:num>
  <w:num w:numId="40">
    <w:abstractNumId w:val="21"/>
  </w:num>
  <w:num w:numId="41">
    <w:abstractNumId w:val="30"/>
  </w:num>
  <w:num w:numId="42">
    <w:abstractNumId w:val="19"/>
  </w:num>
  <w:num w:numId="43">
    <w:abstractNumId w:val="42"/>
  </w:num>
  <w:num w:numId="44">
    <w:abstractNumId w:val="39"/>
  </w:num>
  <w:num w:numId="45">
    <w:abstractNumId w:val="23"/>
  </w:num>
  <w:num w:numId="46">
    <w:abstractNumId w:val="11"/>
    <w:lvlOverride w:ilvl="0">
      <w:lvl w:ilvl="0">
        <w:numFmt w:val="bullet"/>
        <w:lvlText w:val=""/>
        <w:legacy w:legacy="1" w:legacySpace="0" w:legacyIndent="0"/>
        <w:lvlJc w:val="left"/>
        <w:rPr>
          <w:rFonts w:ascii="Wingdings" w:hAnsi="Wingdings" w:hint="default"/>
          <w:sz w:val="36"/>
        </w:rPr>
      </w:lvl>
    </w:lvlOverride>
  </w:num>
  <w:num w:numId="47">
    <w:abstractNumId w:val="11"/>
    <w:lvlOverride w:ilvl="0">
      <w:lvl w:ilvl="0">
        <w:numFmt w:val="bullet"/>
        <w:lvlText w:val="–"/>
        <w:legacy w:legacy="1" w:legacySpace="0" w:legacyIndent="0"/>
        <w:lvlJc w:val="left"/>
        <w:rPr>
          <w:rFonts w:ascii="Chalkboard" w:hAnsi="Chalkboard" w:hint="default"/>
          <w:sz w:val="40"/>
        </w:rPr>
      </w:lvl>
    </w:lvlOverride>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activeWritingStyle w:appName="MSWord" w:lang="en-US" w:vendorID="6" w:dllVersion="2" w:checkStyle="1"/>
  <w:activeWritingStyle w:appName="MSWord" w:lang="en-GB" w:vendorID="6" w:dllVersion="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0C9F"/>
    <w:rsid w:val="0000350D"/>
    <w:rsid w:val="0000551B"/>
    <w:rsid w:val="00005D0F"/>
    <w:rsid w:val="00011F0C"/>
    <w:rsid w:val="00020A29"/>
    <w:rsid w:val="00023F46"/>
    <w:rsid w:val="00024346"/>
    <w:rsid w:val="0002642C"/>
    <w:rsid w:val="00026B52"/>
    <w:rsid w:val="0003177D"/>
    <w:rsid w:val="00031917"/>
    <w:rsid w:val="00032E26"/>
    <w:rsid w:val="000346ED"/>
    <w:rsid w:val="00035BE5"/>
    <w:rsid w:val="0003641E"/>
    <w:rsid w:val="00050A91"/>
    <w:rsid w:val="00050B3E"/>
    <w:rsid w:val="00057CA1"/>
    <w:rsid w:val="0006576C"/>
    <w:rsid w:val="00065E9B"/>
    <w:rsid w:val="00070F35"/>
    <w:rsid w:val="000710A4"/>
    <w:rsid w:val="0007301A"/>
    <w:rsid w:val="00074F10"/>
    <w:rsid w:val="000761AB"/>
    <w:rsid w:val="000871CF"/>
    <w:rsid w:val="00087869"/>
    <w:rsid w:val="00092577"/>
    <w:rsid w:val="00092CBA"/>
    <w:rsid w:val="00097DBC"/>
    <w:rsid w:val="000A526C"/>
    <w:rsid w:val="000B1150"/>
    <w:rsid w:val="000B28A2"/>
    <w:rsid w:val="000B2A38"/>
    <w:rsid w:val="000B36AB"/>
    <w:rsid w:val="000C22C4"/>
    <w:rsid w:val="000C33AA"/>
    <w:rsid w:val="000C6EDC"/>
    <w:rsid w:val="000C7458"/>
    <w:rsid w:val="000E35CC"/>
    <w:rsid w:val="000E3743"/>
    <w:rsid w:val="000E42E6"/>
    <w:rsid w:val="000F09E4"/>
    <w:rsid w:val="000F0BB6"/>
    <w:rsid w:val="000F16D7"/>
    <w:rsid w:val="000F34DA"/>
    <w:rsid w:val="001008F9"/>
    <w:rsid w:val="0010154E"/>
    <w:rsid w:val="0010312B"/>
    <w:rsid w:val="00103781"/>
    <w:rsid w:val="00104F94"/>
    <w:rsid w:val="00107BB6"/>
    <w:rsid w:val="00114170"/>
    <w:rsid w:val="001153D1"/>
    <w:rsid w:val="00115CD8"/>
    <w:rsid w:val="00117784"/>
    <w:rsid w:val="001201D2"/>
    <w:rsid w:val="00121C70"/>
    <w:rsid w:val="00122DB7"/>
    <w:rsid w:val="00130C7F"/>
    <w:rsid w:val="001340A3"/>
    <w:rsid w:val="00137930"/>
    <w:rsid w:val="001412CA"/>
    <w:rsid w:val="00142695"/>
    <w:rsid w:val="00144509"/>
    <w:rsid w:val="0014591F"/>
    <w:rsid w:val="00151234"/>
    <w:rsid w:val="001534E9"/>
    <w:rsid w:val="001576A3"/>
    <w:rsid w:val="0016186F"/>
    <w:rsid w:val="00165C80"/>
    <w:rsid w:val="00166670"/>
    <w:rsid w:val="00167DD4"/>
    <w:rsid w:val="0017094B"/>
    <w:rsid w:val="00171DEA"/>
    <w:rsid w:val="001752CF"/>
    <w:rsid w:val="00175409"/>
    <w:rsid w:val="0017682A"/>
    <w:rsid w:val="00177C54"/>
    <w:rsid w:val="001875F2"/>
    <w:rsid w:val="001909C0"/>
    <w:rsid w:val="00193233"/>
    <w:rsid w:val="001A3CBF"/>
    <w:rsid w:val="001B4D26"/>
    <w:rsid w:val="001B4F9D"/>
    <w:rsid w:val="001B5AC4"/>
    <w:rsid w:val="001B76B8"/>
    <w:rsid w:val="001C131A"/>
    <w:rsid w:val="001C1887"/>
    <w:rsid w:val="001C2F86"/>
    <w:rsid w:val="001C34B6"/>
    <w:rsid w:val="001C4A58"/>
    <w:rsid w:val="001D1DD0"/>
    <w:rsid w:val="001D4254"/>
    <w:rsid w:val="001D4921"/>
    <w:rsid w:val="001D4D10"/>
    <w:rsid w:val="001D64F4"/>
    <w:rsid w:val="001E37BE"/>
    <w:rsid w:val="001E51E2"/>
    <w:rsid w:val="001E5789"/>
    <w:rsid w:val="001F2405"/>
    <w:rsid w:val="001F3470"/>
    <w:rsid w:val="001F3944"/>
    <w:rsid w:val="001F5176"/>
    <w:rsid w:val="001F5745"/>
    <w:rsid w:val="001F7B69"/>
    <w:rsid w:val="002020ED"/>
    <w:rsid w:val="0020440E"/>
    <w:rsid w:val="00205C9D"/>
    <w:rsid w:val="0021207C"/>
    <w:rsid w:val="00212F58"/>
    <w:rsid w:val="002138AB"/>
    <w:rsid w:val="00214EE0"/>
    <w:rsid w:val="0021571A"/>
    <w:rsid w:val="0022095F"/>
    <w:rsid w:val="00224BD4"/>
    <w:rsid w:val="002259AA"/>
    <w:rsid w:val="00230899"/>
    <w:rsid w:val="002324B9"/>
    <w:rsid w:val="002354B2"/>
    <w:rsid w:val="00245005"/>
    <w:rsid w:val="00246984"/>
    <w:rsid w:val="00252597"/>
    <w:rsid w:val="00252A34"/>
    <w:rsid w:val="00257752"/>
    <w:rsid w:val="00260F1B"/>
    <w:rsid w:val="002618A0"/>
    <w:rsid w:val="00264659"/>
    <w:rsid w:val="002671EE"/>
    <w:rsid w:val="002748DB"/>
    <w:rsid w:val="00275A93"/>
    <w:rsid w:val="00281195"/>
    <w:rsid w:val="0028216C"/>
    <w:rsid w:val="002828F2"/>
    <w:rsid w:val="002906BC"/>
    <w:rsid w:val="002A141D"/>
    <w:rsid w:val="002B184B"/>
    <w:rsid w:val="002C0675"/>
    <w:rsid w:val="002D4C62"/>
    <w:rsid w:val="002D6C4F"/>
    <w:rsid w:val="002E165C"/>
    <w:rsid w:val="002E2C86"/>
    <w:rsid w:val="002F13AB"/>
    <w:rsid w:val="002F5C1B"/>
    <w:rsid w:val="002F70A2"/>
    <w:rsid w:val="0031017B"/>
    <w:rsid w:val="00314964"/>
    <w:rsid w:val="003150D6"/>
    <w:rsid w:val="00321164"/>
    <w:rsid w:val="0032277F"/>
    <w:rsid w:val="00324933"/>
    <w:rsid w:val="00327207"/>
    <w:rsid w:val="00330BDF"/>
    <w:rsid w:val="00335644"/>
    <w:rsid w:val="00341488"/>
    <w:rsid w:val="00346097"/>
    <w:rsid w:val="00346BD4"/>
    <w:rsid w:val="00354931"/>
    <w:rsid w:val="00356E17"/>
    <w:rsid w:val="0036492E"/>
    <w:rsid w:val="003655FE"/>
    <w:rsid w:val="00370305"/>
    <w:rsid w:val="00371215"/>
    <w:rsid w:val="00374CD3"/>
    <w:rsid w:val="003763F5"/>
    <w:rsid w:val="00377C5C"/>
    <w:rsid w:val="0038397A"/>
    <w:rsid w:val="00384216"/>
    <w:rsid w:val="003931D8"/>
    <w:rsid w:val="00397127"/>
    <w:rsid w:val="003A1135"/>
    <w:rsid w:val="003A63CA"/>
    <w:rsid w:val="003B2566"/>
    <w:rsid w:val="003B2A4A"/>
    <w:rsid w:val="003C00AE"/>
    <w:rsid w:val="003C0FAF"/>
    <w:rsid w:val="003C7A38"/>
    <w:rsid w:val="003D01BB"/>
    <w:rsid w:val="003D1605"/>
    <w:rsid w:val="003D3126"/>
    <w:rsid w:val="003E2A29"/>
    <w:rsid w:val="003E40BD"/>
    <w:rsid w:val="003E55E3"/>
    <w:rsid w:val="003F4B38"/>
    <w:rsid w:val="003F7C56"/>
    <w:rsid w:val="00401976"/>
    <w:rsid w:val="00413C2D"/>
    <w:rsid w:val="00420DB9"/>
    <w:rsid w:val="004224D0"/>
    <w:rsid w:val="00426742"/>
    <w:rsid w:val="0042758C"/>
    <w:rsid w:val="004308C7"/>
    <w:rsid w:val="00430C29"/>
    <w:rsid w:val="004347A1"/>
    <w:rsid w:val="00436475"/>
    <w:rsid w:val="004403D8"/>
    <w:rsid w:val="00440726"/>
    <w:rsid w:val="00441B3A"/>
    <w:rsid w:val="00445A7E"/>
    <w:rsid w:val="00450B3F"/>
    <w:rsid w:val="00457F47"/>
    <w:rsid w:val="00461BFD"/>
    <w:rsid w:val="00466559"/>
    <w:rsid w:val="0046782F"/>
    <w:rsid w:val="0047125B"/>
    <w:rsid w:val="00471E8C"/>
    <w:rsid w:val="00476481"/>
    <w:rsid w:val="00482259"/>
    <w:rsid w:val="004839AE"/>
    <w:rsid w:val="00484D6B"/>
    <w:rsid w:val="00485A97"/>
    <w:rsid w:val="00493E14"/>
    <w:rsid w:val="004A06FE"/>
    <w:rsid w:val="004A0A39"/>
    <w:rsid w:val="004A3F23"/>
    <w:rsid w:val="004A4931"/>
    <w:rsid w:val="004A4D96"/>
    <w:rsid w:val="004A6099"/>
    <w:rsid w:val="004A7970"/>
    <w:rsid w:val="004B067E"/>
    <w:rsid w:val="004B11A0"/>
    <w:rsid w:val="004B13F8"/>
    <w:rsid w:val="004B2321"/>
    <w:rsid w:val="004C1D21"/>
    <w:rsid w:val="004C27DE"/>
    <w:rsid w:val="004C659C"/>
    <w:rsid w:val="004C7E4E"/>
    <w:rsid w:val="004D2303"/>
    <w:rsid w:val="004D28C3"/>
    <w:rsid w:val="004D2EB2"/>
    <w:rsid w:val="004D7217"/>
    <w:rsid w:val="004E59A6"/>
    <w:rsid w:val="004E7C00"/>
    <w:rsid w:val="004E7E4C"/>
    <w:rsid w:val="004F01B6"/>
    <w:rsid w:val="004F07AD"/>
    <w:rsid w:val="004F5717"/>
    <w:rsid w:val="00501BB6"/>
    <w:rsid w:val="00502770"/>
    <w:rsid w:val="0051148A"/>
    <w:rsid w:val="0051166B"/>
    <w:rsid w:val="005121F0"/>
    <w:rsid w:val="0051317E"/>
    <w:rsid w:val="00516A1C"/>
    <w:rsid w:val="00520BFD"/>
    <w:rsid w:val="005275A3"/>
    <w:rsid w:val="005276D2"/>
    <w:rsid w:val="00531BB1"/>
    <w:rsid w:val="005369AE"/>
    <w:rsid w:val="00536FE9"/>
    <w:rsid w:val="00537690"/>
    <w:rsid w:val="005429E7"/>
    <w:rsid w:val="00543AF4"/>
    <w:rsid w:val="00543DCB"/>
    <w:rsid w:val="00545A12"/>
    <w:rsid w:val="005553B3"/>
    <w:rsid w:val="005562D2"/>
    <w:rsid w:val="005600CE"/>
    <w:rsid w:val="00562395"/>
    <w:rsid w:val="005631B8"/>
    <w:rsid w:val="00566123"/>
    <w:rsid w:val="005669E7"/>
    <w:rsid w:val="00571386"/>
    <w:rsid w:val="005734B9"/>
    <w:rsid w:val="00577E8B"/>
    <w:rsid w:val="00580FF4"/>
    <w:rsid w:val="005854E7"/>
    <w:rsid w:val="005855A4"/>
    <w:rsid w:val="00586209"/>
    <w:rsid w:val="0058650D"/>
    <w:rsid w:val="0058657D"/>
    <w:rsid w:val="005902DD"/>
    <w:rsid w:val="005902FE"/>
    <w:rsid w:val="0059417C"/>
    <w:rsid w:val="00594E0F"/>
    <w:rsid w:val="005A1142"/>
    <w:rsid w:val="005A134D"/>
    <w:rsid w:val="005A177B"/>
    <w:rsid w:val="005A395F"/>
    <w:rsid w:val="005A3B55"/>
    <w:rsid w:val="005B1AA8"/>
    <w:rsid w:val="005B246D"/>
    <w:rsid w:val="005C1A32"/>
    <w:rsid w:val="005C4882"/>
    <w:rsid w:val="005C48AD"/>
    <w:rsid w:val="005D5DD0"/>
    <w:rsid w:val="005E33CF"/>
    <w:rsid w:val="005F3292"/>
    <w:rsid w:val="00603720"/>
    <w:rsid w:val="00613114"/>
    <w:rsid w:val="00613C70"/>
    <w:rsid w:val="00615FCF"/>
    <w:rsid w:val="00616323"/>
    <w:rsid w:val="00617B63"/>
    <w:rsid w:val="00621F4F"/>
    <w:rsid w:val="006226B5"/>
    <w:rsid w:val="00627172"/>
    <w:rsid w:val="00632979"/>
    <w:rsid w:val="006438F7"/>
    <w:rsid w:val="00643CC7"/>
    <w:rsid w:val="00650432"/>
    <w:rsid w:val="006611CE"/>
    <w:rsid w:val="0066365C"/>
    <w:rsid w:val="00663E79"/>
    <w:rsid w:val="00670BB7"/>
    <w:rsid w:val="00672A45"/>
    <w:rsid w:val="00673681"/>
    <w:rsid w:val="00674D5F"/>
    <w:rsid w:val="00675DC3"/>
    <w:rsid w:val="006772DB"/>
    <w:rsid w:val="0068730F"/>
    <w:rsid w:val="00694FFF"/>
    <w:rsid w:val="006A0EB2"/>
    <w:rsid w:val="006A2C27"/>
    <w:rsid w:val="006A7E0D"/>
    <w:rsid w:val="006B5DC9"/>
    <w:rsid w:val="006B6901"/>
    <w:rsid w:val="006C0806"/>
    <w:rsid w:val="006C27D4"/>
    <w:rsid w:val="006D0080"/>
    <w:rsid w:val="006D34BD"/>
    <w:rsid w:val="006D395E"/>
    <w:rsid w:val="006D546D"/>
    <w:rsid w:val="006E1828"/>
    <w:rsid w:val="006E2B51"/>
    <w:rsid w:val="006E3E8E"/>
    <w:rsid w:val="006E53B5"/>
    <w:rsid w:val="006F587B"/>
    <w:rsid w:val="0070393F"/>
    <w:rsid w:val="007043AB"/>
    <w:rsid w:val="00704F03"/>
    <w:rsid w:val="00707DFB"/>
    <w:rsid w:val="007110AB"/>
    <w:rsid w:val="00713CEC"/>
    <w:rsid w:val="0071513C"/>
    <w:rsid w:val="00717CF1"/>
    <w:rsid w:val="00722CC7"/>
    <w:rsid w:val="007248F8"/>
    <w:rsid w:val="007311AF"/>
    <w:rsid w:val="007319E2"/>
    <w:rsid w:val="00731BAE"/>
    <w:rsid w:val="00732363"/>
    <w:rsid w:val="0073383E"/>
    <w:rsid w:val="00734AC5"/>
    <w:rsid w:val="00734B8F"/>
    <w:rsid w:val="00734D9B"/>
    <w:rsid w:val="007373DC"/>
    <w:rsid w:val="007375A9"/>
    <w:rsid w:val="007406D7"/>
    <w:rsid w:val="00742359"/>
    <w:rsid w:val="0074356A"/>
    <w:rsid w:val="00752D30"/>
    <w:rsid w:val="0075552D"/>
    <w:rsid w:val="00760006"/>
    <w:rsid w:val="0076167C"/>
    <w:rsid w:val="00761B41"/>
    <w:rsid w:val="00762183"/>
    <w:rsid w:val="00762868"/>
    <w:rsid w:val="00767A7A"/>
    <w:rsid w:val="00770439"/>
    <w:rsid w:val="00770B5D"/>
    <w:rsid w:val="00771AC2"/>
    <w:rsid w:val="00775FA0"/>
    <w:rsid w:val="00777E27"/>
    <w:rsid w:val="00780E2B"/>
    <w:rsid w:val="007823C9"/>
    <w:rsid w:val="007859E7"/>
    <w:rsid w:val="00790B78"/>
    <w:rsid w:val="0079175C"/>
    <w:rsid w:val="00792272"/>
    <w:rsid w:val="00793963"/>
    <w:rsid w:val="00794947"/>
    <w:rsid w:val="0079713A"/>
    <w:rsid w:val="0079790D"/>
    <w:rsid w:val="00797B7E"/>
    <w:rsid w:val="007A25CA"/>
    <w:rsid w:val="007A5AB4"/>
    <w:rsid w:val="007B049D"/>
    <w:rsid w:val="007B2621"/>
    <w:rsid w:val="007B2D5B"/>
    <w:rsid w:val="007B2F00"/>
    <w:rsid w:val="007C574B"/>
    <w:rsid w:val="007D38E9"/>
    <w:rsid w:val="007D5843"/>
    <w:rsid w:val="007D6DEE"/>
    <w:rsid w:val="007E1A5B"/>
    <w:rsid w:val="007E3F6E"/>
    <w:rsid w:val="007E3F90"/>
    <w:rsid w:val="007E5A51"/>
    <w:rsid w:val="007E6CF5"/>
    <w:rsid w:val="007E7C6D"/>
    <w:rsid w:val="007F19D3"/>
    <w:rsid w:val="007F1CA1"/>
    <w:rsid w:val="007F2785"/>
    <w:rsid w:val="007F57B7"/>
    <w:rsid w:val="00801204"/>
    <w:rsid w:val="008043A7"/>
    <w:rsid w:val="00805CAC"/>
    <w:rsid w:val="0081312A"/>
    <w:rsid w:val="008157A8"/>
    <w:rsid w:val="0082136D"/>
    <w:rsid w:val="008227C0"/>
    <w:rsid w:val="008318F6"/>
    <w:rsid w:val="00833C39"/>
    <w:rsid w:val="00845082"/>
    <w:rsid w:val="008453D7"/>
    <w:rsid w:val="00846627"/>
    <w:rsid w:val="00850D7F"/>
    <w:rsid w:val="008519F4"/>
    <w:rsid w:val="00852E13"/>
    <w:rsid w:val="00853113"/>
    <w:rsid w:val="00854574"/>
    <w:rsid w:val="00855D26"/>
    <w:rsid w:val="008562BE"/>
    <w:rsid w:val="0086311C"/>
    <w:rsid w:val="00877CF3"/>
    <w:rsid w:val="008822C4"/>
    <w:rsid w:val="0088539C"/>
    <w:rsid w:val="00885653"/>
    <w:rsid w:val="00885C52"/>
    <w:rsid w:val="008868E0"/>
    <w:rsid w:val="00887A2D"/>
    <w:rsid w:val="00887E78"/>
    <w:rsid w:val="00890109"/>
    <w:rsid w:val="0089238D"/>
    <w:rsid w:val="00895E2C"/>
    <w:rsid w:val="008A26EF"/>
    <w:rsid w:val="008A2B9B"/>
    <w:rsid w:val="008A7CE8"/>
    <w:rsid w:val="008B0098"/>
    <w:rsid w:val="008B0394"/>
    <w:rsid w:val="008C10F3"/>
    <w:rsid w:val="008C1D52"/>
    <w:rsid w:val="008D1CBC"/>
    <w:rsid w:val="008D2312"/>
    <w:rsid w:val="008D656D"/>
    <w:rsid w:val="008E0FFD"/>
    <w:rsid w:val="008E209F"/>
    <w:rsid w:val="008E3136"/>
    <w:rsid w:val="008E394D"/>
    <w:rsid w:val="008E7188"/>
    <w:rsid w:val="008F14CE"/>
    <w:rsid w:val="008F3A7F"/>
    <w:rsid w:val="008F40ED"/>
    <w:rsid w:val="008F44DA"/>
    <w:rsid w:val="008F49C7"/>
    <w:rsid w:val="008F6F19"/>
    <w:rsid w:val="0090045C"/>
    <w:rsid w:val="00901E40"/>
    <w:rsid w:val="0090209B"/>
    <w:rsid w:val="00903233"/>
    <w:rsid w:val="00906234"/>
    <w:rsid w:val="00910F82"/>
    <w:rsid w:val="00911EAC"/>
    <w:rsid w:val="00913F70"/>
    <w:rsid w:val="0091644F"/>
    <w:rsid w:val="00921A6A"/>
    <w:rsid w:val="00926B36"/>
    <w:rsid w:val="009325A6"/>
    <w:rsid w:val="009400D6"/>
    <w:rsid w:val="00941C2C"/>
    <w:rsid w:val="009444F0"/>
    <w:rsid w:val="00944DE1"/>
    <w:rsid w:val="00946D39"/>
    <w:rsid w:val="00952363"/>
    <w:rsid w:val="00954A8B"/>
    <w:rsid w:val="00961F54"/>
    <w:rsid w:val="0096331A"/>
    <w:rsid w:val="00970674"/>
    <w:rsid w:val="009731FF"/>
    <w:rsid w:val="00980592"/>
    <w:rsid w:val="00983552"/>
    <w:rsid w:val="00987BC3"/>
    <w:rsid w:val="00991448"/>
    <w:rsid w:val="00995186"/>
    <w:rsid w:val="009A683E"/>
    <w:rsid w:val="009A6BA2"/>
    <w:rsid w:val="009B1C56"/>
    <w:rsid w:val="009B1C91"/>
    <w:rsid w:val="009B5ED9"/>
    <w:rsid w:val="009B60DC"/>
    <w:rsid w:val="009B626C"/>
    <w:rsid w:val="009B6AC2"/>
    <w:rsid w:val="009C181A"/>
    <w:rsid w:val="009C1BC9"/>
    <w:rsid w:val="009C47D4"/>
    <w:rsid w:val="009D1710"/>
    <w:rsid w:val="009D2069"/>
    <w:rsid w:val="009D20B1"/>
    <w:rsid w:val="009D419C"/>
    <w:rsid w:val="009D7438"/>
    <w:rsid w:val="009E02FE"/>
    <w:rsid w:val="009E0F19"/>
    <w:rsid w:val="009E5BE8"/>
    <w:rsid w:val="009E7AD3"/>
    <w:rsid w:val="009F25E7"/>
    <w:rsid w:val="009F3439"/>
    <w:rsid w:val="009F65BB"/>
    <w:rsid w:val="00A02A22"/>
    <w:rsid w:val="00A04A2E"/>
    <w:rsid w:val="00A11740"/>
    <w:rsid w:val="00A13051"/>
    <w:rsid w:val="00A15DAF"/>
    <w:rsid w:val="00A16B16"/>
    <w:rsid w:val="00A2235A"/>
    <w:rsid w:val="00A2317B"/>
    <w:rsid w:val="00A233D5"/>
    <w:rsid w:val="00A244FD"/>
    <w:rsid w:val="00A32F0E"/>
    <w:rsid w:val="00A34B7D"/>
    <w:rsid w:val="00A34D57"/>
    <w:rsid w:val="00A34F52"/>
    <w:rsid w:val="00A363CB"/>
    <w:rsid w:val="00A626B6"/>
    <w:rsid w:val="00A67012"/>
    <w:rsid w:val="00A74577"/>
    <w:rsid w:val="00A749D1"/>
    <w:rsid w:val="00A75C99"/>
    <w:rsid w:val="00A814D6"/>
    <w:rsid w:val="00A900A5"/>
    <w:rsid w:val="00A932DA"/>
    <w:rsid w:val="00A976C0"/>
    <w:rsid w:val="00A97E03"/>
    <w:rsid w:val="00AA0280"/>
    <w:rsid w:val="00AA3FA1"/>
    <w:rsid w:val="00AA524E"/>
    <w:rsid w:val="00AB5969"/>
    <w:rsid w:val="00AB59C3"/>
    <w:rsid w:val="00AB7FDD"/>
    <w:rsid w:val="00AC27D8"/>
    <w:rsid w:val="00AC7E8A"/>
    <w:rsid w:val="00AD3D15"/>
    <w:rsid w:val="00AD41B9"/>
    <w:rsid w:val="00AD6CEE"/>
    <w:rsid w:val="00AE021D"/>
    <w:rsid w:val="00AE1994"/>
    <w:rsid w:val="00AE1ED6"/>
    <w:rsid w:val="00AE21F2"/>
    <w:rsid w:val="00AE3A0A"/>
    <w:rsid w:val="00AE7298"/>
    <w:rsid w:val="00AF3AA2"/>
    <w:rsid w:val="00AF3E6A"/>
    <w:rsid w:val="00AF558B"/>
    <w:rsid w:val="00AF6ADC"/>
    <w:rsid w:val="00B02D34"/>
    <w:rsid w:val="00B03059"/>
    <w:rsid w:val="00B04962"/>
    <w:rsid w:val="00B05E6B"/>
    <w:rsid w:val="00B06C53"/>
    <w:rsid w:val="00B10297"/>
    <w:rsid w:val="00B12792"/>
    <w:rsid w:val="00B12C87"/>
    <w:rsid w:val="00B1335B"/>
    <w:rsid w:val="00B14228"/>
    <w:rsid w:val="00B40D69"/>
    <w:rsid w:val="00B42424"/>
    <w:rsid w:val="00B43032"/>
    <w:rsid w:val="00B46088"/>
    <w:rsid w:val="00B47A2C"/>
    <w:rsid w:val="00B47B2B"/>
    <w:rsid w:val="00B5201D"/>
    <w:rsid w:val="00B5561F"/>
    <w:rsid w:val="00B6060E"/>
    <w:rsid w:val="00B60CEB"/>
    <w:rsid w:val="00B62F8E"/>
    <w:rsid w:val="00B65A62"/>
    <w:rsid w:val="00B71166"/>
    <w:rsid w:val="00B714A8"/>
    <w:rsid w:val="00B71595"/>
    <w:rsid w:val="00B73670"/>
    <w:rsid w:val="00B77034"/>
    <w:rsid w:val="00B777C3"/>
    <w:rsid w:val="00B77919"/>
    <w:rsid w:val="00B80B63"/>
    <w:rsid w:val="00B82AEF"/>
    <w:rsid w:val="00B905F9"/>
    <w:rsid w:val="00B923AC"/>
    <w:rsid w:val="00B95920"/>
    <w:rsid w:val="00B95DC0"/>
    <w:rsid w:val="00BA00FD"/>
    <w:rsid w:val="00BA2153"/>
    <w:rsid w:val="00BA2372"/>
    <w:rsid w:val="00BA2911"/>
    <w:rsid w:val="00BA2BCF"/>
    <w:rsid w:val="00BA4D4D"/>
    <w:rsid w:val="00BA54A7"/>
    <w:rsid w:val="00BA5628"/>
    <w:rsid w:val="00BA5C02"/>
    <w:rsid w:val="00BA68D1"/>
    <w:rsid w:val="00BB35C9"/>
    <w:rsid w:val="00BB5C20"/>
    <w:rsid w:val="00BB7357"/>
    <w:rsid w:val="00BC074B"/>
    <w:rsid w:val="00BC2297"/>
    <w:rsid w:val="00BC2C01"/>
    <w:rsid w:val="00BC59D4"/>
    <w:rsid w:val="00BC7BE9"/>
    <w:rsid w:val="00BD1154"/>
    <w:rsid w:val="00BD2011"/>
    <w:rsid w:val="00BD3467"/>
    <w:rsid w:val="00BD44AE"/>
    <w:rsid w:val="00BD5765"/>
    <w:rsid w:val="00BE15DC"/>
    <w:rsid w:val="00BE1E86"/>
    <w:rsid w:val="00BE3C8D"/>
    <w:rsid w:val="00BE7E2B"/>
    <w:rsid w:val="00BF3657"/>
    <w:rsid w:val="00C01C2D"/>
    <w:rsid w:val="00C03DDE"/>
    <w:rsid w:val="00C0578F"/>
    <w:rsid w:val="00C05CA7"/>
    <w:rsid w:val="00C1225C"/>
    <w:rsid w:val="00C1242D"/>
    <w:rsid w:val="00C14430"/>
    <w:rsid w:val="00C14D2D"/>
    <w:rsid w:val="00C15750"/>
    <w:rsid w:val="00C1690F"/>
    <w:rsid w:val="00C16A5E"/>
    <w:rsid w:val="00C1745C"/>
    <w:rsid w:val="00C17861"/>
    <w:rsid w:val="00C2134F"/>
    <w:rsid w:val="00C21452"/>
    <w:rsid w:val="00C259E0"/>
    <w:rsid w:val="00C26006"/>
    <w:rsid w:val="00C3278A"/>
    <w:rsid w:val="00C335CC"/>
    <w:rsid w:val="00C41C0A"/>
    <w:rsid w:val="00C42CE8"/>
    <w:rsid w:val="00C44B5A"/>
    <w:rsid w:val="00C45C5B"/>
    <w:rsid w:val="00C46520"/>
    <w:rsid w:val="00C470AB"/>
    <w:rsid w:val="00C54BC4"/>
    <w:rsid w:val="00C56776"/>
    <w:rsid w:val="00C5776F"/>
    <w:rsid w:val="00C628AF"/>
    <w:rsid w:val="00C64373"/>
    <w:rsid w:val="00C659B5"/>
    <w:rsid w:val="00C65E7C"/>
    <w:rsid w:val="00C672EE"/>
    <w:rsid w:val="00C80249"/>
    <w:rsid w:val="00C8171B"/>
    <w:rsid w:val="00C83B55"/>
    <w:rsid w:val="00C86A98"/>
    <w:rsid w:val="00C91F0F"/>
    <w:rsid w:val="00C9262F"/>
    <w:rsid w:val="00C976DB"/>
    <w:rsid w:val="00CA0856"/>
    <w:rsid w:val="00CA171F"/>
    <w:rsid w:val="00CB2ED3"/>
    <w:rsid w:val="00CB789E"/>
    <w:rsid w:val="00CC03F9"/>
    <w:rsid w:val="00CC3F9A"/>
    <w:rsid w:val="00CC7D4F"/>
    <w:rsid w:val="00CD1874"/>
    <w:rsid w:val="00CE1942"/>
    <w:rsid w:val="00CE2100"/>
    <w:rsid w:val="00CE2BAB"/>
    <w:rsid w:val="00CE6462"/>
    <w:rsid w:val="00CE65AF"/>
    <w:rsid w:val="00CE6AE3"/>
    <w:rsid w:val="00CF23F2"/>
    <w:rsid w:val="00CF6BA0"/>
    <w:rsid w:val="00CF7B79"/>
    <w:rsid w:val="00D033DF"/>
    <w:rsid w:val="00D03EDC"/>
    <w:rsid w:val="00D041EF"/>
    <w:rsid w:val="00D07A7E"/>
    <w:rsid w:val="00D1072F"/>
    <w:rsid w:val="00D1152E"/>
    <w:rsid w:val="00D13A01"/>
    <w:rsid w:val="00D176F6"/>
    <w:rsid w:val="00D20727"/>
    <w:rsid w:val="00D20E1C"/>
    <w:rsid w:val="00D21DC2"/>
    <w:rsid w:val="00D31F7E"/>
    <w:rsid w:val="00D35424"/>
    <w:rsid w:val="00D4243E"/>
    <w:rsid w:val="00D42CEF"/>
    <w:rsid w:val="00D43949"/>
    <w:rsid w:val="00D442BE"/>
    <w:rsid w:val="00D5198D"/>
    <w:rsid w:val="00D54D40"/>
    <w:rsid w:val="00D556A8"/>
    <w:rsid w:val="00D6021E"/>
    <w:rsid w:val="00D61B32"/>
    <w:rsid w:val="00D6267A"/>
    <w:rsid w:val="00D650C8"/>
    <w:rsid w:val="00D71346"/>
    <w:rsid w:val="00D75777"/>
    <w:rsid w:val="00D80170"/>
    <w:rsid w:val="00D81557"/>
    <w:rsid w:val="00D81B5B"/>
    <w:rsid w:val="00D820CD"/>
    <w:rsid w:val="00D8246A"/>
    <w:rsid w:val="00D827A5"/>
    <w:rsid w:val="00D82E8E"/>
    <w:rsid w:val="00D8591B"/>
    <w:rsid w:val="00D85BD0"/>
    <w:rsid w:val="00D92629"/>
    <w:rsid w:val="00D95517"/>
    <w:rsid w:val="00D95F95"/>
    <w:rsid w:val="00DA388B"/>
    <w:rsid w:val="00DA4D59"/>
    <w:rsid w:val="00DC123A"/>
    <w:rsid w:val="00DC2493"/>
    <w:rsid w:val="00DD13E9"/>
    <w:rsid w:val="00DD2BEC"/>
    <w:rsid w:val="00DD3048"/>
    <w:rsid w:val="00DD7F62"/>
    <w:rsid w:val="00DE1A63"/>
    <w:rsid w:val="00DF17BE"/>
    <w:rsid w:val="00DF1EB0"/>
    <w:rsid w:val="00DF2682"/>
    <w:rsid w:val="00DF2D33"/>
    <w:rsid w:val="00DF44AE"/>
    <w:rsid w:val="00DF4B3C"/>
    <w:rsid w:val="00DF7F05"/>
    <w:rsid w:val="00E0441A"/>
    <w:rsid w:val="00E070EA"/>
    <w:rsid w:val="00E073FE"/>
    <w:rsid w:val="00E13380"/>
    <w:rsid w:val="00E13A99"/>
    <w:rsid w:val="00E140C3"/>
    <w:rsid w:val="00E15823"/>
    <w:rsid w:val="00E22087"/>
    <w:rsid w:val="00E246BF"/>
    <w:rsid w:val="00E26F36"/>
    <w:rsid w:val="00E271F5"/>
    <w:rsid w:val="00E27720"/>
    <w:rsid w:val="00E27F91"/>
    <w:rsid w:val="00E309DB"/>
    <w:rsid w:val="00E325FE"/>
    <w:rsid w:val="00E3297F"/>
    <w:rsid w:val="00E40B70"/>
    <w:rsid w:val="00E42EC6"/>
    <w:rsid w:val="00E44E0F"/>
    <w:rsid w:val="00E455AC"/>
    <w:rsid w:val="00E468EF"/>
    <w:rsid w:val="00E5480A"/>
    <w:rsid w:val="00E56CD5"/>
    <w:rsid w:val="00E661EC"/>
    <w:rsid w:val="00E663E6"/>
    <w:rsid w:val="00E7080A"/>
    <w:rsid w:val="00E71699"/>
    <w:rsid w:val="00E72979"/>
    <w:rsid w:val="00E73AD0"/>
    <w:rsid w:val="00E7585A"/>
    <w:rsid w:val="00E81C77"/>
    <w:rsid w:val="00EA57F0"/>
    <w:rsid w:val="00EB3212"/>
    <w:rsid w:val="00EC19FB"/>
    <w:rsid w:val="00EC3E10"/>
    <w:rsid w:val="00EC4364"/>
    <w:rsid w:val="00EC7736"/>
    <w:rsid w:val="00ED0648"/>
    <w:rsid w:val="00ED4EE0"/>
    <w:rsid w:val="00ED579A"/>
    <w:rsid w:val="00ED70FE"/>
    <w:rsid w:val="00EE2233"/>
    <w:rsid w:val="00EE2530"/>
    <w:rsid w:val="00EF0E3B"/>
    <w:rsid w:val="00EF58B1"/>
    <w:rsid w:val="00F01AE7"/>
    <w:rsid w:val="00F101C1"/>
    <w:rsid w:val="00F103E9"/>
    <w:rsid w:val="00F113AD"/>
    <w:rsid w:val="00F16359"/>
    <w:rsid w:val="00F23BD2"/>
    <w:rsid w:val="00F26103"/>
    <w:rsid w:val="00F26306"/>
    <w:rsid w:val="00F268D3"/>
    <w:rsid w:val="00F31AB0"/>
    <w:rsid w:val="00F336D0"/>
    <w:rsid w:val="00F4196A"/>
    <w:rsid w:val="00F442A5"/>
    <w:rsid w:val="00F50BA9"/>
    <w:rsid w:val="00F521F8"/>
    <w:rsid w:val="00F52C9A"/>
    <w:rsid w:val="00F52F27"/>
    <w:rsid w:val="00F548C5"/>
    <w:rsid w:val="00F54DCB"/>
    <w:rsid w:val="00F54F22"/>
    <w:rsid w:val="00F629D8"/>
    <w:rsid w:val="00F70063"/>
    <w:rsid w:val="00F73D2C"/>
    <w:rsid w:val="00F7488E"/>
    <w:rsid w:val="00F74DED"/>
    <w:rsid w:val="00F837BC"/>
    <w:rsid w:val="00F83E5D"/>
    <w:rsid w:val="00F87544"/>
    <w:rsid w:val="00F9762D"/>
    <w:rsid w:val="00F97E45"/>
    <w:rsid w:val="00FA3223"/>
    <w:rsid w:val="00FA3D01"/>
    <w:rsid w:val="00FA4046"/>
    <w:rsid w:val="00FA6462"/>
    <w:rsid w:val="00FB12B0"/>
    <w:rsid w:val="00FB1808"/>
    <w:rsid w:val="00FB1D28"/>
    <w:rsid w:val="00FB608B"/>
    <w:rsid w:val="00FC2528"/>
    <w:rsid w:val="00FD2985"/>
    <w:rsid w:val="00FD6074"/>
    <w:rsid w:val="00FE1F86"/>
    <w:rsid w:val="00FE74C8"/>
    <w:rsid w:val="00FF08A7"/>
    <w:rsid w:val="00FF70F5"/>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oNotEmbedSmartTags/>
  <w:decimalSymbol w:val="."/>
  <w:listSeparator w:val=","/>
  <w14:docId w14:val="5CB7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 w:qFormat="1"/>
    <w:lsdException w:name="heading 6" w:qFormat="1"/>
    <w:lsdException w:name="heading 8" w:uiPriority="9" w:qFormat="1"/>
    <w:lsdException w:name="heading 9" w:uiPriority="9" w:qFormat="1"/>
    <w:lsdException w:name="toc 1" w:uiPriority="39"/>
    <w:lsdException w:name="toc 2" w:uiPriority="39"/>
    <w:lsdException w:name="toc 3" w:uiPriority="39"/>
    <w:lsdException w:name="Title" w:uiPriority="10" w:qFormat="1"/>
    <w:lsdException w:name="Default Paragraph Font" w:uiPriority="1"/>
    <w:lsdException w:name="Body Text" w:uiPriority="99"/>
    <w:lsdException w:name="Strong" w:uiPriority="22" w:qFormat="1"/>
    <w:lsdException w:name="Normal (Web)" w:uiPriority="99"/>
    <w:lsdException w:name="HTML Preformatted" w:uiPriority="99"/>
    <w:lsdException w:name="No List" w:uiPriority="99"/>
    <w:lsdException w:name="List Paragraph" w:uiPriority="99" w:qFormat="1"/>
    <w:lsdException w:name="Bibliography" w:uiPriority="37"/>
  </w:latentStyles>
  <w:style w:type="paragraph" w:default="1" w:styleId="Normal">
    <w:name w:val="Normal"/>
    <w:qFormat/>
    <w:rsid w:val="001F7B69"/>
    <w:pPr>
      <w:autoSpaceDE w:val="0"/>
      <w:autoSpaceDN w:val="0"/>
      <w:spacing w:line="320" w:lineRule="atLeast"/>
      <w:ind w:firstLine="425"/>
      <w:jc w:val="both"/>
    </w:pPr>
    <w:rPr>
      <w:rFonts w:ascii="Times New Roman" w:hAnsi="Times New Roman"/>
      <w:sz w:val="26"/>
      <w:szCs w:val="28"/>
    </w:rPr>
  </w:style>
  <w:style w:type="paragraph" w:styleId="Heading1">
    <w:name w:val="heading 1"/>
    <w:basedOn w:val="Normal"/>
    <w:next w:val="Heading8"/>
    <w:link w:val="Heading1Char"/>
    <w:qFormat/>
    <w:rsid w:val="00780E2B"/>
    <w:pPr>
      <w:keepNext/>
      <w:jc w:val="center"/>
      <w:outlineLvl w:val="0"/>
    </w:pPr>
    <w:rPr>
      <w:kern w:val="28"/>
      <w:sz w:val="44"/>
      <w:szCs w:val="32"/>
    </w:rPr>
  </w:style>
  <w:style w:type="paragraph" w:styleId="Heading2">
    <w:name w:val="heading 2"/>
    <w:basedOn w:val="Normal"/>
    <w:next w:val="BodyText"/>
    <w:link w:val="Heading2Char"/>
    <w:qFormat/>
    <w:rsid w:val="00B777C3"/>
    <w:pPr>
      <w:spacing w:before="360" w:after="60"/>
      <w:ind w:firstLine="0"/>
      <w:jc w:val="left"/>
      <w:outlineLvl w:val="1"/>
    </w:pPr>
    <w:rPr>
      <w:b/>
      <w:bCs/>
      <w:kern w:val="28"/>
      <w:sz w:val="28"/>
      <w:szCs w:val="32"/>
    </w:rPr>
  </w:style>
  <w:style w:type="paragraph" w:styleId="Heading3">
    <w:name w:val="heading 3"/>
    <w:basedOn w:val="Normal"/>
    <w:next w:val="Normal"/>
    <w:link w:val="Heading3Char"/>
    <w:qFormat/>
    <w:rsid w:val="004F01B6"/>
    <w:pPr>
      <w:keepNext/>
      <w:spacing w:before="240"/>
      <w:ind w:firstLine="0"/>
      <w:jc w:val="left"/>
      <w:outlineLvl w:val="2"/>
    </w:pPr>
    <w:rPr>
      <w:b/>
      <w:bCs/>
    </w:rPr>
  </w:style>
  <w:style w:type="paragraph" w:styleId="Heading4">
    <w:name w:val="heading 4"/>
    <w:basedOn w:val="Normal"/>
    <w:next w:val="BodyText"/>
    <w:link w:val="Heading4Char"/>
    <w:uiPriority w:val="9"/>
    <w:unhideWhenUsed/>
    <w:qFormat/>
    <w:rsid w:val="00E140C3"/>
    <w:pPr>
      <w:spacing w:before="120" w:after="60"/>
      <w:jc w:val="left"/>
      <w:outlineLvl w:val="3"/>
    </w:pPr>
    <w:rPr>
      <w:rFonts w:ascii="Calibri" w:hAnsi="Calibri"/>
      <w:bCs/>
      <w:i/>
      <w:kern w:val="28"/>
      <w:szCs w:val="32"/>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Normal"/>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paragraph" w:styleId="Heading8">
    <w:name w:val="heading 8"/>
    <w:basedOn w:val="Normal"/>
    <w:next w:val="Normal"/>
    <w:link w:val="Heading8Char"/>
    <w:uiPriority w:val="9"/>
    <w:unhideWhenUsed/>
    <w:qFormat/>
    <w:rsid w:val="00E140C3"/>
    <w:pPr>
      <w:spacing w:before="360" w:after="60"/>
      <w:jc w:val="center"/>
      <w:outlineLvl w:val="7"/>
    </w:pPr>
    <w:rPr>
      <w:rFonts w:ascii="Calibri" w:hAnsi="Calibri"/>
      <w:iCs/>
      <w:kern w:val="28"/>
      <w:sz w:val="28"/>
      <w:szCs w:val="24"/>
    </w:rPr>
  </w:style>
  <w:style w:type="paragraph" w:styleId="Heading9">
    <w:name w:val="heading 9"/>
    <w:basedOn w:val="Normal"/>
    <w:next w:val="Normal"/>
    <w:link w:val="Heading9Char"/>
    <w:uiPriority w:val="9"/>
    <w:unhideWhenUsed/>
    <w:qFormat/>
    <w:rsid w:val="00E140C3"/>
    <w:pPr>
      <w:spacing w:before="240" w:after="720"/>
      <w:jc w:val="center"/>
      <w:outlineLvl w:val="8"/>
    </w:pPr>
    <w:rPr>
      <w:rFonts w:ascii="Calibri" w:hAnsi="Calibri"/>
      <w:b/>
      <w:kern w:val="28"/>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780E2B"/>
    <w:rPr>
      <w:rFonts w:ascii="Times New Roman" w:hAnsi="Times New Roman"/>
      <w:b/>
      <w:bCs/>
      <w:iCs/>
      <w:kern w:val="28"/>
      <w:sz w:val="28"/>
      <w:szCs w:val="24"/>
    </w:rPr>
  </w:style>
  <w:style w:type="character" w:customStyle="1" w:styleId="Heading1Char">
    <w:name w:val="Heading 1 Char"/>
    <w:basedOn w:val="DefaultParagraphFont"/>
    <w:link w:val="Heading1"/>
    <w:rsid w:val="00E15823"/>
    <w:rPr>
      <w:rFonts w:ascii="Times New Roman" w:hAnsi="Times New Roman"/>
      <w:kern w:val="28"/>
      <w:sz w:val="44"/>
      <w:szCs w:val="32"/>
    </w:rPr>
  </w:style>
  <w:style w:type="paragraph" w:styleId="BodyText">
    <w:name w:val="Body Text"/>
    <w:basedOn w:val="Normal"/>
    <w:next w:val="Normal"/>
    <w:link w:val="BodyTextChar"/>
    <w:uiPriority w:val="99"/>
    <w:unhideWhenUsed/>
    <w:rsid w:val="008227C0"/>
    <w:pPr>
      <w:ind w:firstLine="0"/>
    </w:pPr>
  </w:style>
  <w:style w:type="character" w:customStyle="1" w:styleId="BodyTextChar">
    <w:name w:val="Body Text Char"/>
    <w:link w:val="BodyText"/>
    <w:uiPriority w:val="99"/>
    <w:rsid w:val="008227C0"/>
    <w:rPr>
      <w:rFonts w:ascii="Times New Roman" w:hAnsi="Times New Roman"/>
      <w:sz w:val="26"/>
      <w:szCs w:val="28"/>
    </w:rPr>
  </w:style>
  <w:style w:type="character" w:customStyle="1" w:styleId="Heading2Char">
    <w:name w:val="Heading 2 Char"/>
    <w:basedOn w:val="DefaultParagraphFont"/>
    <w:link w:val="Heading2"/>
    <w:rsid w:val="00B777C3"/>
    <w:rPr>
      <w:rFonts w:ascii="Times New Roman" w:hAnsi="Times New Roman"/>
      <w:b/>
      <w:bCs/>
      <w:kern w:val="28"/>
      <w:sz w:val="28"/>
      <w:szCs w:val="32"/>
    </w:rPr>
  </w:style>
  <w:style w:type="character" w:customStyle="1" w:styleId="Heading3Char">
    <w:name w:val="Heading 3 Char"/>
    <w:basedOn w:val="DefaultParagraphFont"/>
    <w:link w:val="Heading3"/>
    <w:rsid w:val="004F01B6"/>
    <w:rPr>
      <w:rFonts w:ascii="Times New Roman" w:hAnsi="Times New Roman"/>
      <w:b/>
      <w:bCs/>
      <w:sz w:val="26"/>
      <w:szCs w:val="28"/>
    </w:rPr>
  </w:style>
  <w:style w:type="character" w:customStyle="1" w:styleId="Heading4Char">
    <w:name w:val="Heading 4 Char"/>
    <w:link w:val="Heading4"/>
    <w:uiPriority w:val="9"/>
    <w:rsid w:val="00780E2B"/>
    <w:rPr>
      <w:rFonts w:ascii="Times New Roman" w:hAnsi="Times New Roman"/>
      <w:b/>
      <w:i/>
      <w:kern w:val="28"/>
      <w:sz w:val="26"/>
      <w:szCs w:val="32"/>
    </w:rPr>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character" w:customStyle="1" w:styleId="Heading9Char">
    <w:name w:val="Heading 9 Char"/>
    <w:link w:val="Heading9"/>
    <w:uiPriority w:val="9"/>
    <w:rsid w:val="00780E2B"/>
    <w:rPr>
      <w:rFonts w:ascii="Times New Roman" w:hAnsi="Times New Roman"/>
      <w:bCs/>
      <w:kern w:val="28"/>
      <w:sz w:val="28"/>
      <w:szCs w:val="22"/>
    </w:rPr>
  </w:style>
  <w:style w:type="character" w:styleId="PageNumber">
    <w:name w:val="page number"/>
    <w:basedOn w:val="DefaultParagraphFont"/>
    <w:rsid w:val="00780E2B"/>
  </w:style>
  <w:style w:type="paragraph" w:customStyle="1" w:styleId="quotation">
    <w:name w:val="quotation"/>
    <w:basedOn w:val="Normal"/>
    <w:autoRedefine/>
    <w:rsid w:val="00450B3F"/>
    <w:pPr>
      <w:jc w:val="center"/>
    </w:pPr>
  </w:style>
  <w:style w:type="paragraph" w:styleId="DocumentMap">
    <w:name w:val="Document Map"/>
    <w:basedOn w:val="Normal"/>
    <w:link w:val="DocumentMapChar"/>
    <w:rsid w:val="00670BB7"/>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customStyle="1" w:styleId="Citat1">
    <w:name w:val="Citat1"/>
    <w:basedOn w:val="BodyText"/>
    <w:rsid w:val="00780E2B"/>
    <w:pPr>
      <w:spacing w:before="120" w:after="120"/>
      <w:ind w:left="425" w:right="425"/>
    </w:pPr>
    <w:rPr>
      <w:sz w:val="24"/>
      <w:szCs w:val="26"/>
    </w:rPr>
  </w:style>
  <w:style w:type="paragraph" w:customStyle="1" w:styleId="Endnote">
    <w:name w:val="Endnote"/>
    <w:basedOn w:val="Normal"/>
    <w:rsid w:val="00780E2B"/>
    <w:pPr>
      <w:spacing w:line="300" w:lineRule="atLeast"/>
    </w:pPr>
    <w:rPr>
      <w:sz w:val="24"/>
      <w:szCs w:val="24"/>
    </w:rPr>
  </w:style>
  <w:style w:type="paragraph" w:customStyle="1" w:styleId="Figurtext">
    <w:name w:val="Figurtext"/>
    <w:basedOn w:val="Normal"/>
    <w:next w:val="BodyText"/>
    <w:link w:val="FigurtextChar"/>
    <w:qFormat/>
    <w:rsid w:val="00780E2B"/>
    <w:pPr>
      <w:ind w:left="425" w:right="425"/>
      <w:jc w:val="left"/>
    </w:pPr>
  </w:style>
  <w:style w:type="character" w:customStyle="1" w:styleId="FigurtextChar">
    <w:name w:val="Figurtext Char"/>
    <w:link w:val="Figurtext"/>
    <w:rsid w:val="00780E2B"/>
    <w:rPr>
      <w:rFonts w:ascii="Times New Roman" w:hAnsi="Times New Roman"/>
      <w:sz w:val="26"/>
      <w:szCs w:val="28"/>
    </w:rPr>
  </w:style>
  <w:style w:type="paragraph" w:customStyle="1" w:styleId="Numberedtranscript">
    <w:name w:val="Numbered transcript"/>
    <w:basedOn w:val="Normal"/>
    <w:rsid w:val="00780E2B"/>
    <w:pPr>
      <w:tabs>
        <w:tab w:val="left" w:pos="1134"/>
      </w:tabs>
      <w:spacing w:before="60" w:after="60" w:line="300" w:lineRule="atLeast"/>
      <w:ind w:left="2693" w:right="425" w:hanging="2268"/>
    </w:pPr>
    <w:rPr>
      <w:szCs w:val="26"/>
    </w:rPr>
  </w:style>
  <w:style w:type="paragraph" w:customStyle="1" w:styleId="References">
    <w:name w:val="References"/>
    <w:basedOn w:val="BodyText"/>
    <w:rsid w:val="00780E2B"/>
    <w:pPr>
      <w:spacing w:line="300" w:lineRule="atLeast"/>
      <w:ind w:left="425" w:hanging="425"/>
    </w:pPr>
    <w:rPr>
      <w:sz w:val="24"/>
    </w:rPr>
  </w:style>
  <w:style w:type="paragraph" w:customStyle="1" w:styleId="Transcript">
    <w:name w:val="Transcript"/>
    <w:basedOn w:val="Normal"/>
    <w:rsid w:val="00780E2B"/>
    <w:pPr>
      <w:spacing w:before="60" w:after="60" w:line="300" w:lineRule="atLeast"/>
      <w:ind w:left="1843" w:right="425" w:hanging="1418"/>
    </w:pPr>
    <w:rPr>
      <w:sz w:val="24"/>
      <w:szCs w:val="26"/>
    </w:rPr>
  </w:style>
  <w:style w:type="character" w:styleId="Hyperlink">
    <w:name w:val="Hyperlink"/>
    <w:basedOn w:val="DefaultParagraphFont"/>
    <w:rsid w:val="00257752"/>
    <w:rPr>
      <w:color w:val="0000FF" w:themeColor="hyperlink"/>
      <w:u w:val="single"/>
    </w:rPr>
  </w:style>
  <w:style w:type="table" w:styleId="TableGrid">
    <w:name w:val="Table Grid"/>
    <w:basedOn w:val="TableNormal"/>
    <w:rsid w:val="0020440E"/>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1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1152E"/>
    <w:rPr>
      <w:rFonts w:ascii="Courier" w:hAnsi="Courier" w:cs="Courier"/>
    </w:rPr>
  </w:style>
  <w:style w:type="paragraph" w:styleId="BalloonText">
    <w:name w:val="Balloon Text"/>
    <w:basedOn w:val="Normal"/>
    <w:link w:val="BalloonTextChar"/>
    <w:rsid w:val="00CA17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A171F"/>
    <w:rPr>
      <w:rFonts w:ascii="Lucida Grande" w:hAnsi="Lucida Grande" w:cs="Lucida Grande"/>
      <w:sz w:val="18"/>
      <w:szCs w:val="18"/>
    </w:rPr>
  </w:style>
  <w:style w:type="paragraph" w:styleId="Bibliography">
    <w:name w:val="Bibliography"/>
    <w:basedOn w:val="Normal"/>
    <w:next w:val="Normal"/>
    <w:uiPriority w:val="37"/>
    <w:unhideWhenUsed/>
    <w:rsid w:val="008868E0"/>
    <w:pPr>
      <w:autoSpaceDE/>
      <w:autoSpaceDN/>
      <w:spacing w:before="60" w:after="60" w:line="240" w:lineRule="auto"/>
      <w:ind w:left="360" w:hanging="360"/>
    </w:pPr>
    <w:rPr>
      <w:rFonts w:ascii="Palatino" w:hAnsi="Palatino"/>
      <w:sz w:val="22"/>
      <w:szCs w:val="20"/>
      <w:lang w:val="en-US"/>
    </w:rPr>
  </w:style>
  <w:style w:type="character" w:styleId="CommentReference">
    <w:name w:val="annotation reference"/>
    <w:basedOn w:val="DefaultParagraphFont"/>
    <w:rsid w:val="00370305"/>
    <w:rPr>
      <w:sz w:val="16"/>
      <w:szCs w:val="16"/>
    </w:rPr>
  </w:style>
  <w:style w:type="paragraph" w:styleId="CommentText">
    <w:name w:val="annotation text"/>
    <w:basedOn w:val="Normal"/>
    <w:link w:val="CommentTextChar"/>
    <w:rsid w:val="00370305"/>
    <w:pPr>
      <w:spacing w:line="240" w:lineRule="auto"/>
    </w:pPr>
    <w:rPr>
      <w:sz w:val="20"/>
      <w:szCs w:val="20"/>
    </w:rPr>
  </w:style>
  <w:style w:type="character" w:customStyle="1" w:styleId="CommentTextChar">
    <w:name w:val="Comment Text Char"/>
    <w:basedOn w:val="DefaultParagraphFont"/>
    <w:link w:val="CommentText"/>
    <w:rsid w:val="00370305"/>
    <w:rPr>
      <w:rFonts w:ascii="Times New Roman" w:hAnsi="Times New Roman"/>
    </w:rPr>
  </w:style>
  <w:style w:type="paragraph" w:styleId="CommentSubject">
    <w:name w:val="annotation subject"/>
    <w:basedOn w:val="CommentText"/>
    <w:next w:val="CommentText"/>
    <w:link w:val="CommentSubjectChar"/>
    <w:rsid w:val="00370305"/>
    <w:rPr>
      <w:b/>
      <w:bCs/>
    </w:rPr>
  </w:style>
  <w:style w:type="character" w:customStyle="1" w:styleId="CommentSubjectChar">
    <w:name w:val="Comment Subject Char"/>
    <w:basedOn w:val="CommentTextChar"/>
    <w:link w:val="CommentSubject"/>
    <w:rsid w:val="00370305"/>
    <w:rPr>
      <w:rFonts w:ascii="Times New Roman" w:hAnsi="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 w:qFormat="1"/>
    <w:lsdException w:name="heading 6" w:qFormat="1"/>
    <w:lsdException w:name="heading 8" w:uiPriority="9" w:qFormat="1"/>
    <w:lsdException w:name="heading 9" w:uiPriority="9" w:qFormat="1"/>
    <w:lsdException w:name="toc 1" w:uiPriority="39"/>
    <w:lsdException w:name="toc 2" w:uiPriority="39"/>
    <w:lsdException w:name="toc 3" w:uiPriority="39"/>
    <w:lsdException w:name="Title" w:uiPriority="10" w:qFormat="1"/>
    <w:lsdException w:name="Default Paragraph Font" w:uiPriority="1"/>
    <w:lsdException w:name="Body Text" w:uiPriority="99"/>
    <w:lsdException w:name="Strong" w:uiPriority="22" w:qFormat="1"/>
    <w:lsdException w:name="Normal (Web)" w:uiPriority="99"/>
    <w:lsdException w:name="HTML Preformatted" w:uiPriority="99"/>
    <w:lsdException w:name="No List" w:uiPriority="99"/>
    <w:lsdException w:name="List Paragraph" w:uiPriority="99" w:qFormat="1"/>
    <w:lsdException w:name="Bibliography" w:uiPriority="37"/>
  </w:latentStyles>
  <w:style w:type="paragraph" w:default="1" w:styleId="Normal">
    <w:name w:val="Normal"/>
    <w:qFormat/>
    <w:rsid w:val="001F7B69"/>
    <w:pPr>
      <w:autoSpaceDE w:val="0"/>
      <w:autoSpaceDN w:val="0"/>
      <w:spacing w:line="320" w:lineRule="atLeast"/>
      <w:ind w:firstLine="425"/>
      <w:jc w:val="both"/>
    </w:pPr>
    <w:rPr>
      <w:rFonts w:ascii="Times New Roman" w:hAnsi="Times New Roman"/>
      <w:sz w:val="26"/>
      <w:szCs w:val="28"/>
    </w:rPr>
  </w:style>
  <w:style w:type="paragraph" w:styleId="Heading1">
    <w:name w:val="heading 1"/>
    <w:basedOn w:val="Normal"/>
    <w:next w:val="Heading8"/>
    <w:link w:val="Heading1Char"/>
    <w:qFormat/>
    <w:rsid w:val="00780E2B"/>
    <w:pPr>
      <w:keepNext/>
      <w:jc w:val="center"/>
      <w:outlineLvl w:val="0"/>
    </w:pPr>
    <w:rPr>
      <w:kern w:val="28"/>
      <w:sz w:val="44"/>
      <w:szCs w:val="32"/>
    </w:rPr>
  </w:style>
  <w:style w:type="paragraph" w:styleId="Heading2">
    <w:name w:val="heading 2"/>
    <w:basedOn w:val="Normal"/>
    <w:next w:val="BodyText"/>
    <w:link w:val="Heading2Char"/>
    <w:qFormat/>
    <w:rsid w:val="00B777C3"/>
    <w:pPr>
      <w:spacing w:before="360" w:after="60"/>
      <w:ind w:firstLine="0"/>
      <w:jc w:val="left"/>
      <w:outlineLvl w:val="1"/>
    </w:pPr>
    <w:rPr>
      <w:b/>
      <w:bCs/>
      <w:kern w:val="28"/>
      <w:sz w:val="28"/>
      <w:szCs w:val="32"/>
    </w:rPr>
  </w:style>
  <w:style w:type="paragraph" w:styleId="Heading3">
    <w:name w:val="heading 3"/>
    <w:basedOn w:val="Normal"/>
    <w:next w:val="Normal"/>
    <w:link w:val="Heading3Char"/>
    <w:qFormat/>
    <w:rsid w:val="004F01B6"/>
    <w:pPr>
      <w:keepNext/>
      <w:spacing w:before="240"/>
      <w:ind w:firstLine="0"/>
      <w:jc w:val="left"/>
      <w:outlineLvl w:val="2"/>
    </w:pPr>
    <w:rPr>
      <w:b/>
      <w:bCs/>
    </w:rPr>
  </w:style>
  <w:style w:type="paragraph" w:styleId="Heading4">
    <w:name w:val="heading 4"/>
    <w:basedOn w:val="Normal"/>
    <w:next w:val="BodyText"/>
    <w:link w:val="Heading4Char"/>
    <w:uiPriority w:val="9"/>
    <w:unhideWhenUsed/>
    <w:qFormat/>
    <w:rsid w:val="00E140C3"/>
    <w:pPr>
      <w:spacing w:before="120" w:after="60"/>
      <w:jc w:val="left"/>
      <w:outlineLvl w:val="3"/>
    </w:pPr>
    <w:rPr>
      <w:rFonts w:ascii="Calibri" w:hAnsi="Calibri"/>
      <w:bCs/>
      <w:i/>
      <w:kern w:val="28"/>
      <w:szCs w:val="32"/>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Normal"/>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paragraph" w:styleId="Heading8">
    <w:name w:val="heading 8"/>
    <w:basedOn w:val="Normal"/>
    <w:next w:val="Normal"/>
    <w:link w:val="Heading8Char"/>
    <w:uiPriority w:val="9"/>
    <w:unhideWhenUsed/>
    <w:qFormat/>
    <w:rsid w:val="00E140C3"/>
    <w:pPr>
      <w:spacing w:before="360" w:after="60"/>
      <w:jc w:val="center"/>
      <w:outlineLvl w:val="7"/>
    </w:pPr>
    <w:rPr>
      <w:rFonts w:ascii="Calibri" w:hAnsi="Calibri"/>
      <w:iCs/>
      <w:kern w:val="28"/>
      <w:sz w:val="28"/>
      <w:szCs w:val="24"/>
    </w:rPr>
  </w:style>
  <w:style w:type="paragraph" w:styleId="Heading9">
    <w:name w:val="heading 9"/>
    <w:basedOn w:val="Normal"/>
    <w:next w:val="Normal"/>
    <w:link w:val="Heading9Char"/>
    <w:uiPriority w:val="9"/>
    <w:unhideWhenUsed/>
    <w:qFormat/>
    <w:rsid w:val="00E140C3"/>
    <w:pPr>
      <w:spacing w:before="240" w:after="720"/>
      <w:jc w:val="center"/>
      <w:outlineLvl w:val="8"/>
    </w:pPr>
    <w:rPr>
      <w:rFonts w:ascii="Calibri" w:hAnsi="Calibri"/>
      <w:b/>
      <w:kern w:val="28"/>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780E2B"/>
    <w:rPr>
      <w:rFonts w:ascii="Times New Roman" w:hAnsi="Times New Roman"/>
      <w:b/>
      <w:bCs/>
      <w:iCs/>
      <w:kern w:val="28"/>
      <w:sz w:val="28"/>
      <w:szCs w:val="24"/>
    </w:rPr>
  </w:style>
  <w:style w:type="character" w:customStyle="1" w:styleId="Heading1Char">
    <w:name w:val="Heading 1 Char"/>
    <w:basedOn w:val="DefaultParagraphFont"/>
    <w:link w:val="Heading1"/>
    <w:rsid w:val="00E15823"/>
    <w:rPr>
      <w:rFonts w:ascii="Times New Roman" w:hAnsi="Times New Roman"/>
      <w:kern w:val="28"/>
      <w:sz w:val="44"/>
      <w:szCs w:val="32"/>
    </w:rPr>
  </w:style>
  <w:style w:type="paragraph" w:styleId="BodyText">
    <w:name w:val="Body Text"/>
    <w:basedOn w:val="Normal"/>
    <w:next w:val="Normal"/>
    <w:link w:val="BodyTextChar"/>
    <w:uiPriority w:val="99"/>
    <w:unhideWhenUsed/>
    <w:rsid w:val="008227C0"/>
    <w:pPr>
      <w:ind w:firstLine="0"/>
    </w:pPr>
  </w:style>
  <w:style w:type="character" w:customStyle="1" w:styleId="BodyTextChar">
    <w:name w:val="Body Text Char"/>
    <w:link w:val="BodyText"/>
    <w:uiPriority w:val="99"/>
    <w:rsid w:val="008227C0"/>
    <w:rPr>
      <w:rFonts w:ascii="Times New Roman" w:hAnsi="Times New Roman"/>
      <w:sz w:val="26"/>
      <w:szCs w:val="28"/>
    </w:rPr>
  </w:style>
  <w:style w:type="character" w:customStyle="1" w:styleId="Heading2Char">
    <w:name w:val="Heading 2 Char"/>
    <w:basedOn w:val="DefaultParagraphFont"/>
    <w:link w:val="Heading2"/>
    <w:rsid w:val="00B777C3"/>
    <w:rPr>
      <w:rFonts w:ascii="Times New Roman" w:hAnsi="Times New Roman"/>
      <w:b/>
      <w:bCs/>
      <w:kern w:val="28"/>
      <w:sz w:val="28"/>
      <w:szCs w:val="32"/>
    </w:rPr>
  </w:style>
  <w:style w:type="character" w:customStyle="1" w:styleId="Heading3Char">
    <w:name w:val="Heading 3 Char"/>
    <w:basedOn w:val="DefaultParagraphFont"/>
    <w:link w:val="Heading3"/>
    <w:rsid w:val="004F01B6"/>
    <w:rPr>
      <w:rFonts w:ascii="Times New Roman" w:hAnsi="Times New Roman"/>
      <w:b/>
      <w:bCs/>
      <w:sz w:val="26"/>
      <w:szCs w:val="28"/>
    </w:rPr>
  </w:style>
  <w:style w:type="character" w:customStyle="1" w:styleId="Heading4Char">
    <w:name w:val="Heading 4 Char"/>
    <w:link w:val="Heading4"/>
    <w:uiPriority w:val="9"/>
    <w:rsid w:val="00780E2B"/>
    <w:rPr>
      <w:rFonts w:ascii="Times New Roman" w:hAnsi="Times New Roman"/>
      <w:b/>
      <w:i/>
      <w:kern w:val="28"/>
      <w:sz w:val="26"/>
      <w:szCs w:val="32"/>
    </w:rPr>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character" w:customStyle="1" w:styleId="Heading9Char">
    <w:name w:val="Heading 9 Char"/>
    <w:link w:val="Heading9"/>
    <w:uiPriority w:val="9"/>
    <w:rsid w:val="00780E2B"/>
    <w:rPr>
      <w:rFonts w:ascii="Times New Roman" w:hAnsi="Times New Roman"/>
      <w:bCs/>
      <w:kern w:val="28"/>
      <w:sz w:val="28"/>
      <w:szCs w:val="22"/>
    </w:rPr>
  </w:style>
  <w:style w:type="character" w:styleId="PageNumber">
    <w:name w:val="page number"/>
    <w:basedOn w:val="DefaultParagraphFont"/>
    <w:rsid w:val="00780E2B"/>
  </w:style>
  <w:style w:type="paragraph" w:customStyle="1" w:styleId="quotation">
    <w:name w:val="quotation"/>
    <w:basedOn w:val="Normal"/>
    <w:autoRedefine/>
    <w:rsid w:val="00450B3F"/>
    <w:pPr>
      <w:jc w:val="center"/>
    </w:pPr>
  </w:style>
  <w:style w:type="paragraph" w:styleId="DocumentMap">
    <w:name w:val="Document Map"/>
    <w:basedOn w:val="Normal"/>
    <w:link w:val="DocumentMapChar"/>
    <w:rsid w:val="00670BB7"/>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customStyle="1" w:styleId="Citat1">
    <w:name w:val="Citat1"/>
    <w:basedOn w:val="BodyText"/>
    <w:rsid w:val="00780E2B"/>
    <w:pPr>
      <w:spacing w:before="120" w:after="120"/>
      <w:ind w:left="425" w:right="425"/>
    </w:pPr>
    <w:rPr>
      <w:sz w:val="24"/>
      <w:szCs w:val="26"/>
    </w:rPr>
  </w:style>
  <w:style w:type="paragraph" w:customStyle="1" w:styleId="Endnote">
    <w:name w:val="Endnote"/>
    <w:basedOn w:val="Normal"/>
    <w:rsid w:val="00780E2B"/>
    <w:pPr>
      <w:spacing w:line="300" w:lineRule="atLeast"/>
    </w:pPr>
    <w:rPr>
      <w:sz w:val="24"/>
      <w:szCs w:val="24"/>
    </w:rPr>
  </w:style>
  <w:style w:type="paragraph" w:customStyle="1" w:styleId="Figurtext">
    <w:name w:val="Figurtext"/>
    <w:basedOn w:val="Normal"/>
    <w:next w:val="BodyText"/>
    <w:link w:val="FigurtextChar"/>
    <w:qFormat/>
    <w:rsid w:val="00780E2B"/>
    <w:pPr>
      <w:ind w:left="425" w:right="425"/>
      <w:jc w:val="left"/>
    </w:pPr>
  </w:style>
  <w:style w:type="character" w:customStyle="1" w:styleId="FigurtextChar">
    <w:name w:val="Figurtext Char"/>
    <w:link w:val="Figurtext"/>
    <w:rsid w:val="00780E2B"/>
    <w:rPr>
      <w:rFonts w:ascii="Times New Roman" w:hAnsi="Times New Roman"/>
      <w:sz w:val="26"/>
      <w:szCs w:val="28"/>
    </w:rPr>
  </w:style>
  <w:style w:type="paragraph" w:customStyle="1" w:styleId="Numberedtranscript">
    <w:name w:val="Numbered transcript"/>
    <w:basedOn w:val="Normal"/>
    <w:rsid w:val="00780E2B"/>
    <w:pPr>
      <w:tabs>
        <w:tab w:val="left" w:pos="1134"/>
      </w:tabs>
      <w:spacing w:before="60" w:after="60" w:line="300" w:lineRule="atLeast"/>
      <w:ind w:left="2693" w:right="425" w:hanging="2268"/>
    </w:pPr>
    <w:rPr>
      <w:szCs w:val="26"/>
    </w:rPr>
  </w:style>
  <w:style w:type="paragraph" w:customStyle="1" w:styleId="References">
    <w:name w:val="References"/>
    <w:basedOn w:val="BodyText"/>
    <w:rsid w:val="00780E2B"/>
    <w:pPr>
      <w:spacing w:line="300" w:lineRule="atLeast"/>
      <w:ind w:left="425" w:hanging="425"/>
    </w:pPr>
    <w:rPr>
      <w:sz w:val="24"/>
    </w:rPr>
  </w:style>
  <w:style w:type="paragraph" w:customStyle="1" w:styleId="Transcript">
    <w:name w:val="Transcript"/>
    <w:basedOn w:val="Normal"/>
    <w:rsid w:val="00780E2B"/>
    <w:pPr>
      <w:spacing w:before="60" w:after="60" w:line="300" w:lineRule="atLeast"/>
      <w:ind w:left="1843" w:right="425" w:hanging="1418"/>
    </w:pPr>
    <w:rPr>
      <w:sz w:val="24"/>
      <w:szCs w:val="26"/>
    </w:rPr>
  </w:style>
  <w:style w:type="character" w:styleId="Hyperlink">
    <w:name w:val="Hyperlink"/>
    <w:basedOn w:val="DefaultParagraphFont"/>
    <w:rsid w:val="00257752"/>
    <w:rPr>
      <w:color w:val="0000FF" w:themeColor="hyperlink"/>
      <w:u w:val="single"/>
    </w:rPr>
  </w:style>
  <w:style w:type="table" w:styleId="TableGrid">
    <w:name w:val="Table Grid"/>
    <w:basedOn w:val="TableNormal"/>
    <w:rsid w:val="0020440E"/>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1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ind w:firstLine="0"/>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1152E"/>
    <w:rPr>
      <w:rFonts w:ascii="Courier" w:hAnsi="Courier" w:cs="Courier"/>
    </w:rPr>
  </w:style>
  <w:style w:type="paragraph" w:styleId="BalloonText">
    <w:name w:val="Balloon Text"/>
    <w:basedOn w:val="Normal"/>
    <w:link w:val="BalloonTextChar"/>
    <w:rsid w:val="00CA17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A171F"/>
    <w:rPr>
      <w:rFonts w:ascii="Lucida Grande" w:hAnsi="Lucida Grande" w:cs="Lucida Grande"/>
      <w:sz w:val="18"/>
      <w:szCs w:val="18"/>
    </w:rPr>
  </w:style>
  <w:style w:type="paragraph" w:styleId="Bibliography">
    <w:name w:val="Bibliography"/>
    <w:basedOn w:val="Normal"/>
    <w:next w:val="Normal"/>
    <w:uiPriority w:val="37"/>
    <w:unhideWhenUsed/>
    <w:rsid w:val="008868E0"/>
    <w:pPr>
      <w:autoSpaceDE/>
      <w:autoSpaceDN/>
      <w:spacing w:before="60" w:after="60" w:line="240" w:lineRule="auto"/>
      <w:ind w:left="360" w:hanging="360"/>
    </w:pPr>
    <w:rPr>
      <w:rFonts w:ascii="Palatino" w:hAnsi="Palatino"/>
      <w:sz w:val="22"/>
      <w:szCs w:val="20"/>
      <w:lang w:val="en-US"/>
    </w:rPr>
  </w:style>
  <w:style w:type="character" w:styleId="CommentReference">
    <w:name w:val="annotation reference"/>
    <w:basedOn w:val="DefaultParagraphFont"/>
    <w:rsid w:val="00370305"/>
    <w:rPr>
      <w:sz w:val="16"/>
      <w:szCs w:val="16"/>
    </w:rPr>
  </w:style>
  <w:style w:type="paragraph" w:styleId="CommentText">
    <w:name w:val="annotation text"/>
    <w:basedOn w:val="Normal"/>
    <w:link w:val="CommentTextChar"/>
    <w:rsid w:val="00370305"/>
    <w:pPr>
      <w:spacing w:line="240" w:lineRule="auto"/>
    </w:pPr>
    <w:rPr>
      <w:sz w:val="20"/>
      <w:szCs w:val="20"/>
    </w:rPr>
  </w:style>
  <w:style w:type="character" w:customStyle="1" w:styleId="CommentTextChar">
    <w:name w:val="Comment Text Char"/>
    <w:basedOn w:val="DefaultParagraphFont"/>
    <w:link w:val="CommentText"/>
    <w:rsid w:val="00370305"/>
    <w:rPr>
      <w:rFonts w:ascii="Times New Roman" w:hAnsi="Times New Roman"/>
    </w:rPr>
  </w:style>
  <w:style w:type="paragraph" w:styleId="CommentSubject">
    <w:name w:val="annotation subject"/>
    <w:basedOn w:val="CommentText"/>
    <w:next w:val="CommentText"/>
    <w:link w:val="CommentSubjectChar"/>
    <w:rsid w:val="00370305"/>
    <w:rPr>
      <w:b/>
      <w:bCs/>
    </w:rPr>
  </w:style>
  <w:style w:type="character" w:customStyle="1" w:styleId="CommentSubjectChar">
    <w:name w:val="Comment Subject Char"/>
    <w:basedOn w:val="CommentTextChar"/>
    <w:link w:val="CommentSubject"/>
    <w:rsid w:val="0037030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136">
      <w:bodyDiv w:val="1"/>
      <w:marLeft w:val="0"/>
      <w:marRight w:val="0"/>
      <w:marTop w:val="0"/>
      <w:marBottom w:val="0"/>
      <w:divBdr>
        <w:top w:val="none" w:sz="0" w:space="0" w:color="auto"/>
        <w:left w:val="none" w:sz="0" w:space="0" w:color="auto"/>
        <w:bottom w:val="none" w:sz="0" w:space="0" w:color="auto"/>
        <w:right w:val="none" w:sz="0" w:space="0" w:color="auto"/>
      </w:divBdr>
      <w:divsChild>
        <w:div w:id="203256384">
          <w:marLeft w:val="0"/>
          <w:marRight w:val="0"/>
          <w:marTop w:val="150"/>
          <w:marBottom w:val="0"/>
          <w:divBdr>
            <w:top w:val="none" w:sz="0" w:space="0" w:color="auto"/>
            <w:left w:val="none" w:sz="0" w:space="0" w:color="auto"/>
            <w:bottom w:val="none" w:sz="0" w:space="0" w:color="auto"/>
            <w:right w:val="none" w:sz="0" w:space="0" w:color="auto"/>
          </w:divBdr>
        </w:div>
        <w:div w:id="836918265">
          <w:marLeft w:val="0"/>
          <w:marRight w:val="0"/>
          <w:marTop w:val="150"/>
          <w:marBottom w:val="0"/>
          <w:divBdr>
            <w:top w:val="none" w:sz="0" w:space="0" w:color="auto"/>
            <w:left w:val="none" w:sz="0" w:space="0" w:color="auto"/>
            <w:bottom w:val="none" w:sz="0" w:space="0" w:color="auto"/>
            <w:right w:val="none" w:sz="0" w:space="0" w:color="auto"/>
          </w:divBdr>
        </w:div>
      </w:divsChild>
    </w:div>
    <w:div w:id="91627001">
      <w:bodyDiv w:val="1"/>
      <w:marLeft w:val="0"/>
      <w:marRight w:val="0"/>
      <w:marTop w:val="0"/>
      <w:marBottom w:val="0"/>
      <w:divBdr>
        <w:top w:val="none" w:sz="0" w:space="0" w:color="auto"/>
        <w:left w:val="none" w:sz="0" w:space="0" w:color="auto"/>
        <w:bottom w:val="none" w:sz="0" w:space="0" w:color="auto"/>
        <w:right w:val="none" w:sz="0" w:space="0" w:color="auto"/>
      </w:divBdr>
      <w:divsChild>
        <w:div w:id="1776704753">
          <w:marLeft w:val="547"/>
          <w:marRight w:val="0"/>
          <w:marTop w:val="115"/>
          <w:marBottom w:val="0"/>
          <w:divBdr>
            <w:top w:val="none" w:sz="0" w:space="0" w:color="auto"/>
            <w:left w:val="none" w:sz="0" w:space="0" w:color="auto"/>
            <w:bottom w:val="none" w:sz="0" w:space="0" w:color="auto"/>
            <w:right w:val="none" w:sz="0" w:space="0" w:color="auto"/>
          </w:divBdr>
        </w:div>
        <w:div w:id="1736203384">
          <w:marLeft w:val="1166"/>
          <w:marRight w:val="0"/>
          <w:marTop w:val="115"/>
          <w:marBottom w:val="0"/>
          <w:divBdr>
            <w:top w:val="none" w:sz="0" w:space="0" w:color="auto"/>
            <w:left w:val="none" w:sz="0" w:space="0" w:color="auto"/>
            <w:bottom w:val="none" w:sz="0" w:space="0" w:color="auto"/>
            <w:right w:val="none" w:sz="0" w:space="0" w:color="auto"/>
          </w:divBdr>
        </w:div>
      </w:divsChild>
    </w:div>
    <w:div w:id="165021760">
      <w:bodyDiv w:val="1"/>
      <w:marLeft w:val="0"/>
      <w:marRight w:val="0"/>
      <w:marTop w:val="0"/>
      <w:marBottom w:val="0"/>
      <w:divBdr>
        <w:top w:val="none" w:sz="0" w:space="0" w:color="auto"/>
        <w:left w:val="none" w:sz="0" w:space="0" w:color="auto"/>
        <w:bottom w:val="none" w:sz="0" w:space="0" w:color="auto"/>
        <w:right w:val="none" w:sz="0" w:space="0" w:color="auto"/>
      </w:divBdr>
      <w:divsChild>
        <w:div w:id="880747476">
          <w:marLeft w:val="547"/>
          <w:marRight w:val="0"/>
          <w:marTop w:val="115"/>
          <w:marBottom w:val="0"/>
          <w:divBdr>
            <w:top w:val="none" w:sz="0" w:space="0" w:color="auto"/>
            <w:left w:val="none" w:sz="0" w:space="0" w:color="auto"/>
            <w:bottom w:val="none" w:sz="0" w:space="0" w:color="auto"/>
            <w:right w:val="none" w:sz="0" w:space="0" w:color="auto"/>
          </w:divBdr>
        </w:div>
      </w:divsChild>
    </w:div>
    <w:div w:id="240410988">
      <w:bodyDiv w:val="1"/>
      <w:marLeft w:val="0"/>
      <w:marRight w:val="0"/>
      <w:marTop w:val="0"/>
      <w:marBottom w:val="0"/>
      <w:divBdr>
        <w:top w:val="none" w:sz="0" w:space="0" w:color="auto"/>
        <w:left w:val="none" w:sz="0" w:space="0" w:color="auto"/>
        <w:bottom w:val="none" w:sz="0" w:space="0" w:color="auto"/>
        <w:right w:val="none" w:sz="0" w:space="0" w:color="auto"/>
      </w:divBdr>
    </w:div>
    <w:div w:id="253907225">
      <w:bodyDiv w:val="1"/>
      <w:marLeft w:val="0"/>
      <w:marRight w:val="0"/>
      <w:marTop w:val="0"/>
      <w:marBottom w:val="0"/>
      <w:divBdr>
        <w:top w:val="none" w:sz="0" w:space="0" w:color="auto"/>
        <w:left w:val="none" w:sz="0" w:space="0" w:color="auto"/>
        <w:bottom w:val="none" w:sz="0" w:space="0" w:color="auto"/>
        <w:right w:val="none" w:sz="0" w:space="0" w:color="auto"/>
      </w:divBdr>
      <w:divsChild>
        <w:div w:id="1197818001">
          <w:marLeft w:val="547"/>
          <w:marRight w:val="0"/>
          <w:marTop w:val="115"/>
          <w:marBottom w:val="0"/>
          <w:divBdr>
            <w:top w:val="none" w:sz="0" w:space="0" w:color="auto"/>
            <w:left w:val="none" w:sz="0" w:space="0" w:color="auto"/>
            <w:bottom w:val="none" w:sz="0" w:space="0" w:color="auto"/>
            <w:right w:val="none" w:sz="0" w:space="0" w:color="auto"/>
          </w:divBdr>
        </w:div>
        <w:div w:id="2020499755">
          <w:marLeft w:val="547"/>
          <w:marRight w:val="0"/>
          <w:marTop w:val="115"/>
          <w:marBottom w:val="0"/>
          <w:divBdr>
            <w:top w:val="none" w:sz="0" w:space="0" w:color="auto"/>
            <w:left w:val="none" w:sz="0" w:space="0" w:color="auto"/>
            <w:bottom w:val="none" w:sz="0" w:space="0" w:color="auto"/>
            <w:right w:val="none" w:sz="0" w:space="0" w:color="auto"/>
          </w:divBdr>
        </w:div>
        <w:div w:id="1804151925">
          <w:marLeft w:val="1166"/>
          <w:marRight w:val="0"/>
          <w:marTop w:val="115"/>
          <w:marBottom w:val="0"/>
          <w:divBdr>
            <w:top w:val="none" w:sz="0" w:space="0" w:color="auto"/>
            <w:left w:val="none" w:sz="0" w:space="0" w:color="auto"/>
            <w:bottom w:val="none" w:sz="0" w:space="0" w:color="auto"/>
            <w:right w:val="none" w:sz="0" w:space="0" w:color="auto"/>
          </w:divBdr>
        </w:div>
      </w:divsChild>
    </w:div>
    <w:div w:id="329145027">
      <w:bodyDiv w:val="1"/>
      <w:marLeft w:val="0"/>
      <w:marRight w:val="0"/>
      <w:marTop w:val="0"/>
      <w:marBottom w:val="0"/>
      <w:divBdr>
        <w:top w:val="none" w:sz="0" w:space="0" w:color="auto"/>
        <w:left w:val="none" w:sz="0" w:space="0" w:color="auto"/>
        <w:bottom w:val="none" w:sz="0" w:space="0" w:color="auto"/>
        <w:right w:val="none" w:sz="0" w:space="0" w:color="auto"/>
      </w:divBdr>
      <w:divsChild>
        <w:div w:id="1521700784">
          <w:marLeft w:val="547"/>
          <w:marRight w:val="0"/>
          <w:marTop w:val="115"/>
          <w:marBottom w:val="0"/>
          <w:divBdr>
            <w:top w:val="none" w:sz="0" w:space="0" w:color="auto"/>
            <w:left w:val="none" w:sz="0" w:space="0" w:color="auto"/>
            <w:bottom w:val="none" w:sz="0" w:space="0" w:color="auto"/>
            <w:right w:val="none" w:sz="0" w:space="0" w:color="auto"/>
          </w:divBdr>
        </w:div>
        <w:div w:id="1248922139">
          <w:marLeft w:val="547"/>
          <w:marRight w:val="0"/>
          <w:marTop w:val="115"/>
          <w:marBottom w:val="0"/>
          <w:divBdr>
            <w:top w:val="none" w:sz="0" w:space="0" w:color="auto"/>
            <w:left w:val="none" w:sz="0" w:space="0" w:color="auto"/>
            <w:bottom w:val="none" w:sz="0" w:space="0" w:color="auto"/>
            <w:right w:val="none" w:sz="0" w:space="0" w:color="auto"/>
          </w:divBdr>
        </w:div>
        <w:div w:id="1479957154">
          <w:marLeft w:val="547"/>
          <w:marRight w:val="0"/>
          <w:marTop w:val="115"/>
          <w:marBottom w:val="0"/>
          <w:divBdr>
            <w:top w:val="none" w:sz="0" w:space="0" w:color="auto"/>
            <w:left w:val="none" w:sz="0" w:space="0" w:color="auto"/>
            <w:bottom w:val="none" w:sz="0" w:space="0" w:color="auto"/>
            <w:right w:val="none" w:sz="0" w:space="0" w:color="auto"/>
          </w:divBdr>
        </w:div>
      </w:divsChild>
    </w:div>
    <w:div w:id="34101403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519785938">
      <w:bodyDiv w:val="1"/>
      <w:marLeft w:val="0"/>
      <w:marRight w:val="0"/>
      <w:marTop w:val="0"/>
      <w:marBottom w:val="0"/>
      <w:divBdr>
        <w:top w:val="none" w:sz="0" w:space="0" w:color="auto"/>
        <w:left w:val="none" w:sz="0" w:space="0" w:color="auto"/>
        <w:bottom w:val="none" w:sz="0" w:space="0" w:color="auto"/>
        <w:right w:val="none" w:sz="0" w:space="0" w:color="auto"/>
      </w:divBdr>
      <w:divsChild>
        <w:div w:id="762728185">
          <w:marLeft w:val="547"/>
          <w:marRight w:val="0"/>
          <w:marTop w:val="115"/>
          <w:marBottom w:val="0"/>
          <w:divBdr>
            <w:top w:val="none" w:sz="0" w:space="0" w:color="auto"/>
            <w:left w:val="none" w:sz="0" w:space="0" w:color="auto"/>
            <w:bottom w:val="none" w:sz="0" w:space="0" w:color="auto"/>
            <w:right w:val="none" w:sz="0" w:space="0" w:color="auto"/>
          </w:divBdr>
        </w:div>
        <w:div w:id="775366667">
          <w:marLeft w:val="1166"/>
          <w:marRight w:val="0"/>
          <w:marTop w:val="115"/>
          <w:marBottom w:val="0"/>
          <w:divBdr>
            <w:top w:val="none" w:sz="0" w:space="0" w:color="auto"/>
            <w:left w:val="none" w:sz="0" w:space="0" w:color="auto"/>
            <w:bottom w:val="none" w:sz="0" w:space="0" w:color="auto"/>
            <w:right w:val="none" w:sz="0" w:space="0" w:color="auto"/>
          </w:divBdr>
        </w:div>
        <w:div w:id="726992390">
          <w:marLeft w:val="547"/>
          <w:marRight w:val="0"/>
          <w:marTop w:val="115"/>
          <w:marBottom w:val="0"/>
          <w:divBdr>
            <w:top w:val="none" w:sz="0" w:space="0" w:color="auto"/>
            <w:left w:val="none" w:sz="0" w:space="0" w:color="auto"/>
            <w:bottom w:val="none" w:sz="0" w:space="0" w:color="auto"/>
            <w:right w:val="none" w:sz="0" w:space="0" w:color="auto"/>
          </w:divBdr>
        </w:div>
        <w:div w:id="480463234">
          <w:marLeft w:val="1166"/>
          <w:marRight w:val="0"/>
          <w:marTop w:val="115"/>
          <w:marBottom w:val="0"/>
          <w:divBdr>
            <w:top w:val="none" w:sz="0" w:space="0" w:color="auto"/>
            <w:left w:val="none" w:sz="0" w:space="0" w:color="auto"/>
            <w:bottom w:val="none" w:sz="0" w:space="0" w:color="auto"/>
            <w:right w:val="none" w:sz="0" w:space="0" w:color="auto"/>
          </w:divBdr>
        </w:div>
        <w:div w:id="1300189687">
          <w:marLeft w:val="547"/>
          <w:marRight w:val="0"/>
          <w:marTop w:val="115"/>
          <w:marBottom w:val="0"/>
          <w:divBdr>
            <w:top w:val="none" w:sz="0" w:space="0" w:color="auto"/>
            <w:left w:val="none" w:sz="0" w:space="0" w:color="auto"/>
            <w:bottom w:val="none" w:sz="0" w:space="0" w:color="auto"/>
            <w:right w:val="none" w:sz="0" w:space="0" w:color="auto"/>
          </w:divBdr>
        </w:div>
        <w:div w:id="711882781">
          <w:marLeft w:val="1166"/>
          <w:marRight w:val="0"/>
          <w:marTop w:val="115"/>
          <w:marBottom w:val="0"/>
          <w:divBdr>
            <w:top w:val="none" w:sz="0" w:space="0" w:color="auto"/>
            <w:left w:val="none" w:sz="0" w:space="0" w:color="auto"/>
            <w:bottom w:val="none" w:sz="0" w:space="0" w:color="auto"/>
            <w:right w:val="none" w:sz="0" w:space="0" w:color="auto"/>
          </w:divBdr>
        </w:div>
      </w:divsChild>
    </w:div>
    <w:div w:id="541479440">
      <w:bodyDiv w:val="1"/>
      <w:marLeft w:val="0"/>
      <w:marRight w:val="0"/>
      <w:marTop w:val="0"/>
      <w:marBottom w:val="0"/>
      <w:divBdr>
        <w:top w:val="none" w:sz="0" w:space="0" w:color="auto"/>
        <w:left w:val="none" w:sz="0" w:space="0" w:color="auto"/>
        <w:bottom w:val="none" w:sz="0" w:space="0" w:color="auto"/>
        <w:right w:val="none" w:sz="0" w:space="0" w:color="auto"/>
      </w:divBdr>
      <w:divsChild>
        <w:div w:id="843515515">
          <w:marLeft w:val="0"/>
          <w:marRight w:val="0"/>
          <w:marTop w:val="0"/>
          <w:marBottom w:val="0"/>
          <w:divBdr>
            <w:top w:val="double" w:sz="2" w:space="4" w:color="7788CC"/>
            <w:left w:val="double" w:sz="2" w:space="8" w:color="7788CC"/>
            <w:bottom w:val="double" w:sz="2" w:space="4" w:color="7788CC"/>
            <w:right w:val="double" w:sz="2" w:space="8" w:color="7788CC"/>
          </w:divBdr>
        </w:div>
      </w:divsChild>
    </w:div>
    <w:div w:id="590510571">
      <w:bodyDiv w:val="1"/>
      <w:marLeft w:val="0"/>
      <w:marRight w:val="0"/>
      <w:marTop w:val="0"/>
      <w:marBottom w:val="0"/>
      <w:divBdr>
        <w:top w:val="none" w:sz="0" w:space="0" w:color="auto"/>
        <w:left w:val="none" w:sz="0" w:space="0" w:color="auto"/>
        <w:bottom w:val="none" w:sz="0" w:space="0" w:color="auto"/>
        <w:right w:val="none" w:sz="0" w:space="0" w:color="auto"/>
      </w:divBdr>
      <w:divsChild>
        <w:div w:id="1071586823">
          <w:marLeft w:val="0"/>
          <w:marRight w:val="0"/>
          <w:marTop w:val="0"/>
          <w:marBottom w:val="0"/>
          <w:divBdr>
            <w:top w:val="none" w:sz="0" w:space="0" w:color="auto"/>
            <w:left w:val="none" w:sz="0" w:space="0" w:color="auto"/>
            <w:bottom w:val="none" w:sz="0" w:space="0" w:color="auto"/>
            <w:right w:val="none" w:sz="0" w:space="0" w:color="auto"/>
          </w:divBdr>
        </w:div>
        <w:div w:id="2038768782">
          <w:marLeft w:val="0"/>
          <w:marRight w:val="0"/>
          <w:marTop w:val="0"/>
          <w:marBottom w:val="0"/>
          <w:divBdr>
            <w:top w:val="none" w:sz="0" w:space="0" w:color="auto"/>
            <w:left w:val="none" w:sz="0" w:space="0" w:color="auto"/>
            <w:bottom w:val="none" w:sz="0" w:space="0" w:color="auto"/>
            <w:right w:val="none" w:sz="0" w:space="0" w:color="auto"/>
          </w:divBdr>
        </w:div>
        <w:div w:id="1771386256">
          <w:marLeft w:val="0"/>
          <w:marRight w:val="0"/>
          <w:marTop w:val="0"/>
          <w:marBottom w:val="0"/>
          <w:divBdr>
            <w:top w:val="none" w:sz="0" w:space="0" w:color="auto"/>
            <w:left w:val="none" w:sz="0" w:space="0" w:color="auto"/>
            <w:bottom w:val="none" w:sz="0" w:space="0" w:color="auto"/>
            <w:right w:val="none" w:sz="0" w:space="0" w:color="auto"/>
          </w:divBdr>
        </w:div>
        <w:div w:id="1812557003">
          <w:marLeft w:val="0"/>
          <w:marRight w:val="0"/>
          <w:marTop w:val="0"/>
          <w:marBottom w:val="0"/>
          <w:divBdr>
            <w:top w:val="none" w:sz="0" w:space="0" w:color="auto"/>
            <w:left w:val="none" w:sz="0" w:space="0" w:color="auto"/>
            <w:bottom w:val="none" w:sz="0" w:space="0" w:color="auto"/>
            <w:right w:val="none" w:sz="0" w:space="0" w:color="auto"/>
          </w:divBdr>
        </w:div>
        <w:div w:id="1471289589">
          <w:marLeft w:val="0"/>
          <w:marRight w:val="0"/>
          <w:marTop w:val="0"/>
          <w:marBottom w:val="0"/>
          <w:divBdr>
            <w:top w:val="none" w:sz="0" w:space="0" w:color="auto"/>
            <w:left w:val="none" w:sz="0" w:space="0" w:color="auto"/>
            <w:bottom w:val="none" w:sz="0" w:space="0" w:color="auto"/>
            <w:right w:val="none" w:sz="0" w:space="0" w:color="auto"/>
          </w:divBdr>
        </w:div>
        <w:div w:id="231624843">
          <w:marLeft w:val="0"/>
          <w:marRight w:val="0"/>
          <w:marTop w:val="0"/>
          <w:marBottom w:val="0"/>
          <w:divBdr>
            <w:top w:val="none" w:sz="0" w:space="0" w:color="auto"/>
            <w:left w:val="none" w:sz="0" w:space="0" w:color="auto"/>
            <w:bottom w:val="none" w:sz="0" w:space="0" w:color="auto"/>
            <w:right w:val="none" w:sz="0" w:space="0" w:color="auto"/>
          </w:divBdr>
        </w:div>
        <w:div w:id="280765473">
          <w:marLeft w:val="0"/>
          <w:marRight w:val="0"/>
          <w:marTop w:val="0"/>
          <w:marBottom w:val="0"/>
          <w:divBdr>
            <w:top w:val="none" w:sz="0" w:space="0" w:color="auto"/>
            <w:left w:val="none" w:sz="0" w:space="0" w:color="auto"/>
            <w:bottom w:val="none" w:sz="0" w:space="0" w:color="auto"/>
            <w:right w:val="none" w:sz="0" w:space="0" w:color="auto"/>
          </w:divBdr>
        </w:div>
        <w:div w:id="254023682">
          <w:marLeft w:val="0"/>
          <w:marRight w:val="0"/>
          <w:marTop w:val="0"/>
          <w:marBottom w:val="0"/>
          <w:divBdr>
            <w:top w:val="none" w:sz="0" w:space="0" w:color="auto"/>
            <w:left w:val="none" w:sz="0" w:space="0" w:color="auto"/>
            <w:bottom w:val="none" w:sz="0" w:space="0" w:color="auto"/>
            <w:right w:val="none" w:sz="0" w:space="0" w:color="auto"/>
          </w:divBdr>
        </w:div>
      </w:divsChild>
    </w:div>
    <w:div w:id="595020311">
      <w:bodyDiv w:val="1"/>
      <w:marLeft w:val="0"/>
      <w:marRight w:val="0"/>
      <w:marTop w:val="0"/>
      <w:marBottom w:val="0"/>
      <w:divBdr>
        <w:top w:val="none" w:sz="0" w:space="0" w:color="auto"/>
        <w:left w:val="none" w:sz="0" w:space="0" w:color="auto"/>
        <w:bottom w:val="none" w:sz="0" w:space="0" w:color="auto"/>
        <w:right w:val="none" w:sz="0" w:space="0" w:color="auto"/>
      </w:divBdr>
    </w:div>
    <w:div w:id="633633063">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697975291">
      <w:bodyDiv w:val="1"/>
      <w:marLeft w:val="0"/>
      <w:marRight w:val="0"/>
      <w:marTop w:val="0"/>
      <w:marBottom w:val="0"/>
      <w:divBdr>
        <w:top w:val="none" w:sz="0" w:space="0" w:color="auto"/>
        <w:left w:val="none" w:sz="0" w:space="0" w:color="auto"/>
        <w:bottom w:val="none" w:sz="0" w:space="0" w:color="auto"/>
        <w:right w:val="none" w:sz="0" w:space="0" w:color="auto"/>
      </w:divBdr>
      <w:divsChild>
        <w:div w:id="251747479">
          <w:marLeft w:val="547"/>
          <w:marRight w:val="0"/>
          <w:marTop w:val="115"/>
          <w:marBottom w:val="0"/>
          <w:divBdr>
            <w:top w:val="none" w:sz="0" w:space="0" w:color="auto"/>
            <w:left w:val="none" w:sz="0" w:space="0" w:color="auto"/>
            <w:bottom w:val="none" w:sz="0" w:space="0" w:color="auto"/>
            <w:right w:val="none" w:sz="0" w:space="0" w:color="auto"/>
          </w:divBdr>
        </w:div>
        <w:div w:id="2140101663">
          <w:marLeft w:val="547"/>
          <w:marRight w:val="0"/>
          <w:marTop w:val="115"/>
          <w:marBottom w:val="0"/>
          <w:divBdr>
            <w:top w:val="none" w:sz="0" w:space="0" w:color="auto"/>
            <w:left w:val="none" w:sz="0" w:space="0" w:color="auto"/>
            <w:bottom w:val="none" w:sz="0" w:space="0" w:color="auto"/>
            <w:right w:val="none" w:sz="0" w:space="0" w:color="auto"/>
          </w:divBdr>
        </w:div>
      </w:divsChild>
    </w:div>
    <w:div w:id="702218582">
      <w:bodyDiv w:val="1"/>
      <w:marLeft w:val="0"/>
      <w:marRight w:val="0"/>
      <w:marTop w:val="0"/>
      <w:marBottom w:val="0"/>
      <w:divBdr>
        <w:top w:val="none" w:sz="0" w:space="0" w:color="auto"/>
        <w:left w:val="none" w:sz="0" w:space="0" w:color="auto"/>
        <w:bottom w:val="none" w:sz="0" w:space="0" w:color="auto"/>
        <w:right w:val="none" w:sz="0" w:space="0" w:color="auto"/>
      </w:divBdr>
    </w:div>
    <w:div w:id="711809679">
      <w:bodyDiv w:val="1"/>
      <w:marLeft w:val="0"/>
      <w:marRight w:val="0"/>
      <w:marTop w:val="0"/>
      <w:marBottom w:val="0"/>
      <w:divBdr>
        <w:top w:val="none" w:sz="0" w:space="0" w:color="auto"/>
        <w:left w:val="none" w:sz="0" w:space="0" w:color="auto"/>
        <w:bottom w:val="none" w:sz="0" w:space="0" w:color="auto"/>
        <w:right w:val="none" w:sz="0" w:space="0" w:color="auto"/>
      </w:divBdr>
      <w:divsChild>
        <w:div w:id="1675374381">
          <w:marLeft w:val="547"/>
          <w:marRight w:val="0"/>
          <w:marTop w:val="115"/>
          <w:marBottom w:val="0"/>
          <w:divBdr>
            <w:top w:val="none" w:sz="0" w:space="0" w:color="auto"/>
            <w:left w:val="none" w:sz="0" w:space="0" w:color="auto"/>
            <w:bottom w:val="none" w:sz="0" w:space="0" w:color="auto"/>
            <w:right w:val="none" w:sz="0" w:space="0" w:color="auto"/>
          </w:divBdr>
        </w:div>
        <w:div w:id="2128156201">
          <w:marLeft w:val="1166"/>
          <w:marRight w:val="0"/>
          <w:marTop w:val="115"/>
          <w:marBottom w:val="0"/>
          <w:divBdr>
            <w:top w:val="none" w:sz="0" w:space="0" w:color="auto"/>
            <w:left w:val="none" w:sz="0" w:space="0" w:color="auto"/>
            <w:bottom w:val="none" w:sz="0" w:space="0" w:color="auto"/>
            <w:right w:val="none" w:sz="0" w:space="0" w:color="auto"/>
          </w:divBdr>
        </w:div>
      </w:divsChild>
    </w:div>
    <w:div w:id="763260847">
      <w:bodyDiv w:val="1"/>
      <w:marLeft w:val="0"/>
      <w:marRight w:val="0"/>
      <w:marTop w:val="0"/>
      <w:marBottom w:val="0"/>
      <w:divBdr>
        <w:top w:val="none" w:sz="0" w:space="0" w:color="auto"/>
        <w:left w:val="none" w:sz="0" w:space="0" w:color="auto"/>
        <w:bottom w:val="none" w:sz="0" w:space="0" w:color="auto"/>
        <w:right w:val="none" w:sz="0" w:space="0" w:color="auto"/>
      </w:divBdr>
      <w:divsChild>
        <w:div w:id="576281771">
          <w:marLeft w:val="547"/>
          <w:marRight w:val="0"/>
          <w:marTop w:val="115"/>
          <w:marBottom w:val="0"/>
          <w:divBdr>
            <w:top w:val="none" w:sz="0" w:space="0" w:color="auto"/>
            <w:left w:val="none" w:sz="0" w:space="0" w:color="auto"/>
            <w:bottom w:val="none" w:sz="0" w:space="0" w:color="auto"/>
            <w:right w:val="none" w:sz="0" w:space="0" w:color="auto"/>
          </w:divBdr>
        </w:div>
      </w:divsChild>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786898574">
      <w:bodyDiv w:val="1"/>
      <w:marLeft w:val="0"/>
      <w:marRight w:val="0"/>
      <w:marTop w:val="0"/>
      <w:marBottom w:val="0"/>
      <w:divBdr>
        <w:top w:val="none" w:sz="0" w:space="0" w:color="auto"/>
        <w:left w:val="none" w:sz="0" w:space="0" w:color="auto"/>
        <w:bottom w:val="none" w:sz="0" w:space="0" w:color="auto"/>
        <w:right w:val="none" w:sz="0" w:space="0" w:color="auto"/>
      </w:divBdr>
    </w:div>
    <w:div w:id="850607809">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938214625">
      <w:bodyDiv w:val="1"/>
      <w:marLeft w:val="0"/>
      <w:marRight w:val="0"/>
      <w:marTop w:val="0"/>
      <w:marBottom w:val="0"/>
      <w:divBdr>
        <w:top w:val="none" w:sz="0" w:space="0" w:color="auto"/>
        <w:left w:val="none" w:sz="0" w:space="0" w:color="auto"/>
        <w:bottom w:val="none" w:sz="0" w:space="0" w:color="auto"/>
        <w:right w:val="none" w:sz="0" w:space="0" w:color="auto"/>
      </w:divBdr>
    </w:div>
    <w:div w:id="968559579">
      <w:bodyDiv w:val="1"/>
      <w:marLeft w:val="0"/>
      <w:marRight w:val="0"/>
      <w:marTop w:val="0"/>
      <w:marBottom w:val="0"/>
      <w:divBdr>
        <w:top w:val="none" w:sz="0" w:space="0" w:color="auto"/>
        <w:left w:val="none" w:sz="0" w:space="0" w:color="auto"/>
        <w:bottom w:val="none" w:sz="0" w:space="0" w:color="auto"/>
        <w:right w:val="none" w:sz="0" w:space="0" w:color="auto"/>
      </w:divBdr>
      <w:divsChild>
        <w:div w:id="1249653613">
          <w:marLeft w:val="547"/>
          <w:marRight w:val="0"/>
          <w:marTop w:val="115"/>
          <w:marBottom w:val="0"/>
          <w:divBdr>
            <w:top w:val="none" w:sz="0" w:space="0" w:color="auto"/>
            <w:left w:val="none" w:sz="0" w:space="0" w:color="auto"/>
            <w:bottom w:val="none" w:sz="0" w:space="0" w:color="auto"/>
            <w:right w:val="none" w:sz="0" w:space="0" w:color="auto"/>
          </w:divBdr>
        </w:div>
        <w:div w:id="582641427">
          <w:marLeft w:val="547"/>
          <w:marRight w:val="0"/>
          <w:marTop w:val="115"/>
          <w:marBottom w:val="0"/>
          <w:divBdr>
            <w:top w:val="none" w:sz="0" w:space="0" w:color="auto"/>
            <w:left w:val="none" w:sz="0" w:space="0" w:color="auto"/>
            <w:bottom w:val="none" w:sz="0" w:space="0" w:color="auto"/>
            <w:right w:val="none" w:sz="0" w:space="0" w:color="auto"/>
          </w:divBdr>
        </w:div>
        <w:div w:id="1726905978">
          <w:marLeft w:val="547"/>
          <w:marRight w:val="0"/>
          <w:marTop w:val="115"/>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043869538">
      <w:bodyDiv w:val="1"/>
      <w:marLeft w:val="0"/>
      <w:marRight w:val="0"/>
      <w:marTop w:val="0"/>
      <w:marBottom w:val="0"/>
      <w:divBdr>
        <w:top w:val="none" w:sz="0" w:space="0" w:color="auto"/>
        <w:left w:val="none" w:sz="0" w:space="0" w:color="auto"/>
        <w:bottom w:val="none" w:sz="0" w:space="0" w:color="auto"/>
        <w:right w:val="none" w:sz="0" w:space="0" w:color="auto"/>
      </w:divBdr>
    </w:div>
    <w:div w:id="1132673319">
      <w:bodyDiv w:val="1"/>
      <w:marLeft w:val="0"/>
      <w:marRight w:val="0"/>
      <w:marTop w:val="0"/>
      <w:marBottom w:val="0"/>
      <w:divBdr>
        <w:top w:val="none" w:sz="0" w:space="0" w:color="auto"/>
        <w:left w:val="none" w:sz="0" w:space="0" w:color="auto"/>
        <w:bottom w:val="none" w:sz="0" w:space="0" w:color="auto"/>
        <w:right w:val="none" w:sz="0" w:space="0" w:color="auto"/>
      </w:divBdr>
    </w:div>
    <w:div w:id="1142229951">
      <w:bodyDiv w:val="1"/>
      <w:marLeft w:val="0"/>
      <w:marRight w:val="0"/>
      <w:marTop w:val="0"/>
      <w:marBottom w:val="0"/>
      <w:divBdr>
        <w:top w:val="none" w:sz="0" w:space="0" w:color="auto"/>
        <w:left w:val="none" w:sz="0" w:space="0" w:color="auto"/>
        <w:bottom w:val="none" w:sz="0" w:space="0" w:color="auto"/>
        <w:right w:val="none" w:sz="0" w:space="0" w:color="auto"/>
      </w:divBdr>
    </w:div>
    <w:div w:id="1182015158">
      <w:bodyDiv w:val="1"/>
      <w:marLeft w:val="0"/>
      <w:marRight w:val="0"/>
      <w:marTop w:val="0"/>
      <w:marBottom w:val="0"/>
      <w:divBdr>
        <w:top w:val="none" w:sz="0" w:space="0" w:color="auto"/>
        <w:left w:val="none" w:sz="0" w:space="0" w:color="auto"/>
        <w:bottom w:val="none" w:sz="0" w:space="0" w:color="auto"/>
        <w:right w:val="none" w:sz="0" w:space="0" w:color="auto"/>
      </w:divBdr>
      <w:divsChild>
        <w:div w:id="8874756">
          <w:marLeft w:val="0"/>
          <w:marRight w:val="0"/>
          <w:marTop w:val="240"/>
          <w:marBottom w:val="0"/>
          <w:divBdr>
            <w:top w:val="none" w:sz="0" w:space="0" w:color="auto"/>
            <w:left w:val="none" w:sz="0" w:space="0" w:color="auto"/>
            <w:bottom w:val="none" w:sz="0" w:space="0" w:color="auto"/>
            <w:right w:val="none" w:sz="0" w:space="0" w:color="auto"/>
          </w:divBdr>
        </w:div>
        <w:div w:id="823623147">
          <w:marLeft w:val="0"/>
          <w:marRight w:val="0"/>
          <w:marTop w:val="240"/>
          <w:marBottom w:val="0"/>
          <w:divBdr>
            <w:top w:val="single" w:sz="6" w:space="12" w:color="DDDDDD"/>
            <w:left w:val="none" w:sz="0" w:space="0" w:color="auto"/>
            <w:bottom w:val="none" w:sz="0" w:space="0" w:color="auto"/>
            <w:right w:val="none" w:sz="0" w:space="0" w:color="auto"/>
          </w:divBdr>
        </w:div>
      </w:divsChild>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52933975">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278949752">
      <w:bodyDiv w:val="1"/>
      <w:marLeft w:val="0"/>
      <w:marRight w:val="0"/>
      <w:marTop w:val="0"/>
      <w:marBottom w:val="0"/>
      <w:divBdr>
        <w:top w:val="none" w:sz="0" w:space="0" w:color="auto"/>
        <w:left w:val="none" w:sz="0" w:space="0" w:color="auto"/>
        <w:bottom w:val="none" w:sz="0" w:space="0" w:color="auto"/>
        <w:right w:val="none" w:sz="0" w:space="0" w:color="auto"/>
      </w:divBdr>
    </w:div>
    <w:div w:id="1310862920">
      <w:bodyDiv w:val="1"/>
      <w:marLeft w:val="0"/>
      <w:marRight w:val="0"/>
      <w:marTop w:val="0"/>
      <w:marBottom w:val="0"/>
      <w:divBdr>
        <w:top w:val="none" w:sz="0" w:space="0" w:color="auto"/>
        <w:left w:val="none" w:sz="0" w:space="0" w:color="auto"/>
        <w:bottom w:val="none" w:sz="0" w:space="0" w:color="auto"/>
        <w:right w:val="none" w:sz="0" w:space="0" w:color="auto"/>
      </w:divBdr>
      <w:divsChild>
        <w:div w:id="792939608">
          <w:marLeft w:val="0"/>
          <w:marRight w:val="0"/>
          <w:marTop w:val="0"/>
          <w:marBottom w:val="0"/>
          <w:divBdr>
            <w:top w:val="single" w:sz="36" w:space="1" w:color="606FDB"/>
            <w:left w:val="single" w:sz="36" w:space="1" w:color="606FDB"/>
            <w:bottom w:val="single" w:sz="36" w:space="1" w:color="606FDB"/>
            <w:right w:val="single" w:sz="36" w:space="1" w:color="606FDB"/>
          </w:divBdr>
        </w:div>
        <w:div w:id="1672179885">
          <w:marLeft w:val="0"/>
          <w:marRight w:val="0"/>
          <w:marTop w:val="240"/>
          <w:marBottom w:val="0"/>
          <w:divBdr>
            <w:top w:val="none" w:sz="0" w:space="0" w:color="auto"/>
            <w:left w:val="none" w:sz="0" w:space="0" w:color="auto"/>
            <w:bottom w:val="none" w:sz="0" w:space="0" w:color="auto"/>
            <w:right w:val="none" w:sz="0" w:space="0" w:color="auto"/>
          </w:divBdr>
        </w:div>
      </w:divsChild>
    </w:div>
    <w:div w:id="1339426042">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378775300">
      <w:bodyDiv w:val="1"/>
      <w:marLeft w:val="0"/>
      <w:marRight w:val="0"/>
      <w:marTop w:val="0"/>
      <w:marBottom w:val="0"/>
      <w:divBdr>
        <w:top w:val="none" w:sz="0" w:space="0" w:color="auto"/>
        <w:left w:val="none" w:sz="0" w:space="0" w:color="auto"/>
        <w:bottom w:val="none" w:sz="0" w:space="0" w:color="auto"/>
        <w:right w:val="none" w:sz="0" w:space="0" w:color="auto"/>
      </w:divBdr>
    </w:div>
    <w:div w:id="1393843918">
      <w:bodyDiv w:val="1"/>
      <w:marLeft w:val="0"/>
      <w:marRight w:val="0"/>
      <w:marTop w:val="0"/>
      <w:marBottom w:val="0"/>
      <w:divBdr>
        <w:top w:val="none" w:sz="0" w:space="0" w:color="auto"/>
        <w:left w:val="none" w:sz="0" w:space="0" w:color="auto"/>
        <w:bottom w:val="none" w:sz="0" w:space="0" w:color="auto"/>
        <w:right w:val="none" w:sz="0" w:space="0" w:color="auto"/>
      </w:divBdr>
      <w:divsChild>
        <w:div w:id="430975569">
          <w:marLeft w:val="547"/>
          <w:marRight w:val="0"/>
          <w:marTop w:val="96"/>
          <w:marBottom w:val="0"/>
          <w:divBdr>
            <w:top w:val="none" w:sz="0" w:space="0" w:color="auto"/>
            <w:left w:val="none" w:sz="0" w:space="0" w:color="auto"/>
            <w:bottom w:val="none" w:sz="0" w:space="0" w:color="auto"/>
            <w:right w:val="none" w:sz="0" w:space="0" w:color="auto"/>
          </w:divBdr>
        </w:div>
        <w:div w:id="1957368606">
          <w:marLeft w:val="547"/>
          <w:marRight w:val="0"/>
          <w:marTop w:val="96"/>
          <w:marBottom w:val="0"/>
          <w:divBdr>
            <w:top w:val="none" w:sz="0" w:space="0" w:color="auto"/>
            <w:left w:val="none" w:sz="0" w:space="0" w:color="auto"/>
            <w:bottom w:val="none" w:sz="0" w:space="0" w:color="auto"/>
            <w:right w:val="none" w:sz="0" w:space="0" w:color="auto"/>
          </w:divBdr>
        </w:div>
        <w:div w:id="441460567">
          <w:marLeft w:val="547"/>
          <w:marRight w:val="0"/>
          <w:marTop w:val="96"/>
          <w:marBottom w:val="0"/>
          <w:divBdr>
            <w:top w:val="none" w:sz="0" w:space="0" w:color="auto"/>
            <w:left w:val="none" w:sz="0" w:space="0" w:color="auto"/>
            <w:bottom w:val="none" w:sz="0" w:space="0" w:color="auto"/>
            <w:right w:val="none" w:sz="0" w:space="0" w:color="auto"/>
          </w:divBdr>
        </w:div>
        <w:div w:id="1304309263">
          <w:marLeft w:val="547"/>
          <w:marRight w:val="0"/>
          <w:marTop w:val="96"/>
          <w:marBottom w:val="0"/>
          <w:divBdr>
            <w:top w:val="none" w:sz="0" w:space="0" w:color="auto"/>
            <w:left w:val="none" w:sz="0" w:space="0" w:color="auto"/>
            <w:bottom w:val="none" w:sz="0" w:space="0" w:color="auto"/>
            <w:right w:val="none" w:sz="0" w:space="0" w:color="auto"/>
          </w:divBdr>
        </w:div>
        <w:div w:id="1987468965">
          <w:marLeft w:val="547"/>
          <w:marRight w:val="0"/>
          <w:marTop w:val="96"/>
          <w:marBottom w:val="0"/>
          <w:divBdr>
            <w:top w:val="none" w:sz="0" w:space="0" w:color="auto"/>
            <w:left w:val="none" w:sz="0" w:space="0" w:color="auto"/>
            <w:bottom w:val="none" w:sz="0" w:space="0" w:color="auto"/>
            <w:right w:val="none" w:sz="0" w:space="0" w:color="auto"/>
          </w:divBdr>
        </w:div>
        <w:div w:id="1535344010">
          <w:marLeft w:val="547"/>
          <w:marRight w:val="0"/>
          <w:marTop w:val="96"/>
          <w:marBottom w:val="0"/>
          <w:divBdr>
            <w:top w:val="none" w:sz="0" w:space="0" w:color="auto"/>
            <w:left w:val="none" w:sz="0" w:space="0" w:color="auto"/>
            <w:bottom w:val="none" w:sz="0" w:space="0" w:color="auto"/>
            <w:right w:val="none" w:sz="0" w:space="0" w:color="auto"/>
          </w:divBdr>
        </w:div>
      </w:divsChild>
    </w:div>
    <w:div w:id="1413351159">
      <w:bodyDiv w:val="1"/>
      <w:marLeft w:val="0"/>
      <w:marRight w:val="0"/>
      <w:marTop w:val="0"/>
      <w:marBottom w:val="0"/>
      <w:divBdr>
        <w:top w:val="none" w:sz="0" w:space="0" w:color="auto"/>
        <w:left w:val="none" w:sz="0" w:space="0" w:color="auto"/>
        <w:bottom w:val="none" w:sz="0" w:space="0" w:color="auto"/>
        <w:right w:val="none" w:sz="0" w:space="0" w:color="auto"/>
      </w:divBdr>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522820850">
      <w:bodyDiv w:val="1"/>
      <w:marLeft w:val="0"/>
      <w:marRight w:val="0"/>
      <w:marTop w:val="0"/>
      <w:marBottom w:val="0"/>
      <w:divBdr>
        <w:top w:val="none" w:sz="0" w:space="0" w:color="auto"/>
        <w:left w:val="none" w:sz="0" w:space="0" w:color="auto"/>
        <w:bottom w:val="none" w:sz="0" w:space="0" w:color="auto"/>
        <w:right w:val="none" w:sz="0" w:space="0" w:color="auto"/>
      </w:divBdr>
      <w:divsChild>
        <w:div w:id="1493251932">
          <w:marLeft w:val="0"/>
          <w:marRight w:val="0"/>
          <w:marTop w:val="0"/>
          <w:marBottom w:val="0"/>
          <w:divBdr>
            <w:top w:val="none" w:sz="0" w:space="0" w:color="auto"/>
            <w:left w:val="none" w:sz="0" w:space="0" w:color="auto"/>
            <w:bottom w:val="none" w:sz="0" w:space="0" w:color="auto"/>
            <w:right w:val="none" w:sz="0" w:space="0" w:color="auto"/>
          </w:divBdr>
        </w:div>
      </w:divsChild>
    </w:div>
    <w:div w:id="1574392705">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691057735">
      <w:bodyDiv w:val="1"/>
      <w:marLeft w:val="0"/>
      <w:marRight w:val="0"/>
      <w:marTop w:val="0"/>
      <w:marBottom w:val="0"/>
      <w:divBdr>
        <w:top w:val="none" w:sz="0" w:space="0" w:color="auto"/>
        <w:left w:val="none" w:sz="0" w:space="0" w:color="auto"/>
        <w:bottom w:val="none" w:sz="0" w:space="0" w:color="auto"/>
        <w:right w:val="none" w:sz="0" w:space="0" w:color="auto"/>
      </w:divBdr>
      <w:divsChild>
        <w:div w:id="914708701">
          <w:marLeft w:val="0"/>
          <w:marRight w:val="0"/>
          <w:marTop w:val="115"/>
          <w:marBottom w:val="0"/>
          <w:divBdr>
            <w:top w:val="none" w:sz="0" w:space="0" w:color="auto"/>
            <w:left w:val="none" w:sz="0" w:space="0" w:color="auto"/>
            <w:bottom w:val="none" w:sz="0" w:space="0" w:color="auto"/>
            <w:right w:val="none" w:sz="0" w:space="0" w:color="auto"/>
          </w:divBdr>
        </w:div>
        <w:div w:id="1875926701">
          <w:marLeft w:val="547"/>
          <w:marRight w:val="0"/>
          <w:marTop w:val="115"/>
          <w:marBottom w:val="0"/>
          <w:divBdr>
            <w:top w:val="none" w:sz="0" w:space="0" w:color="auto"/>
            <w:left w:val="none" w:sz="0" w:space="0" w:color="auto"/>
            <w:bottom w:val="none" w:sz="0" w:space="0" w:color="auto"/>
            <w:right w:val="none" w:sz="0" w:space="0" w:color="auto"/>
          </w:divBdr>
        </w:div>
        <w:div w:id="2059011842">
          <w:marLeft w:val="547"/>
          <w:marRight w:val="0"/>
          <w:marTop w:val="115"/>
          <w:marBottom w:val="0"/>
          <w:divBdr>
            <w:top w:val="none" w:sz="0" w:space="0" w:color="auto"/>
            <w:left w:val="none" w:sz="0" w:space="0" w:color="auto"/>
            <w:bottom w:val="none" w:sz="0" w:space="0" w:color="auto"/>
            <w:right w:val="none" w:sz="0" w:space="0" w:color="auto"/>
          </w:divBdr>
        </w:div>
        <w:div w:id="135463155">
          <w:marLeft w:val="0"/>
          <w:marRight w:val="0"/>
          <w:marTop w:val="115"/>
          <w:marBottom w:val="0"/>
          <w:divBdr>
            <w:top w:val="none" w:sz="0" w:space="0" w:color="auto"/>
            <w:left w:val="none" w:sz="0" w:space="0" w:color="auto"/>
            <w:bottom w:val="none" w:sz="0" w:space="0" w:color="auto"/>
            <w:right w:val="none" w:sz="0" w:space="0" w:color="auto"/>
          </w:divBdr>
        </w:div>
      </w:divsChild>
    </w:div>
    <w:div w:id="1698777516">
      <w:bodyDiv w:val="1"/>
      <w:marLeft w:val="0"/>
      <w:marRight w:val="0"/>
      <w:marTop w:val="0"/>
      <w:marBottom w:val="0"/>
      <w:divBdr>
        <w:top w:val="none" w:sz="0" w:space="0" w:color="auto"/>
        <w:left w:val="none" w:sz="0" w:space="0" w:color="auto"/>
        <w:bottom w:val="none" w:sz="0" w:space="0" w:color="auto"/>
        <w:right w:val="none" w:sz="0" w:space="0" w:color="auto"/>
      </w:divBdr>
    </w:div>
    <w:div w:id="1749888602">
      <w:bodyDiv w:val="1"/>
      <w:marLeft w:val="0"/>
      <w:marRight w:val="0"/>
      <w:marTop w:val="0"/>
      <w:marBottom w:val="0"/>
      <w:divBdr>
        <w:top w:val="none" w:sz="0" w:space="0" w:color="auto"/>
        <w:left w:val="none" w:sz="0" w:space="0" w:color="auto"/>
        <w:bottom w:val="none" w:sz="0" w:space="0" w:color="auto"/>
        <w:right w:val="none" w:sz="0" w:space="0" w:color="auto"/>
      </w:divBdr>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887401254">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 w:id="2041205358">
      <w:bodyDiv w:val="1"/>
      <w:marLeft w:val="0"/>
      <w:marRight w:val="0"/>
      <w:marTop w:val="0"/>
      <w:marBottom w:val="0"/>
      <w:divBdr>
        <w:top w:val="none" w:sz="0" w:space="0" w:color="auto"/>
        <w:left w:val="none" w:sz="0" w:space="0" w:color="auto"/>
        <w:bottom w:val="none" w:sz="0" w:space="0" w:color="auto"/>
        <w:right w:val="none" w:sz="0" w:space="0" w:color="auto"/>
      </w:divBdr>
    </w:div>
    <w:div w:id="2068648181">
      <w:bodyDiv w:val="1"/>
      <w:marLeft w:val="0"/>
      <w:marRight w:val="0"/>
      <w:marTop w:val="0"/>
      <w:marBottom w:val="0"/>
      <w:divBdr>
        <w:top w:val="none" w:sz="0" w:space="0" w:color="auto"/>
        <w:left w:val="none" w:sz="0" w:space="0" w:color="auto"/>
        <w:bottom w:val="none" w:sz="0" w:space="0" w:color="auto"/>
        <w:right w:val="none" w:sz="0" w:space="0" w:color="auto"/>
      </w:divBdr>
    </w:div>
    <w:div w:id="2081320953">
      <w:bodyDiv w:val="1"/>
      <w:marLeft w:val="0"/>
      <w:marRight w:val="0"/>
      <w:marTop w:val="0"/>
      <w:marBottom w:val="0"/>
      <w:divBdr>
        <w:top w:val="none" w:sz="0" w:space="0" w:color="auto"/>
        <w:left w:val="none" w:sz="0" w:space="0" w:color="auto"/>
        <w:bottom w:val="none" w:sz="0" w:space="0" w:color="auto"/>
        <w:right w:val="none" w:sz="0" w:space="0" w:color="auto"/>
      </w:divBdr>
    </w:div>
    <w:div w:id="213143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F204-1FD6-5940-B77B-BD8173E3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5031</Words>
  <Characters>28677</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10</cp:revision>
  <cp:lastPrinted>2014-01-08T08:37:00Z</cp:lastPrinted>
  <dcterms:created xsi:type="dcterms:W3CDTF">2014-01-08T11:25:00Z</dcterms:created>
  <dcterms:modified xsi:type="dcterms:W3CDTF">2014-01-08T11:35:00Z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