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0447" w14:textId="589AA250" w:rsidR="005669E7" w:rsidRDefault="008D2051" w:rsidP="00E42EC6">
      <w:pPr>
        <w:pStyle w:val="Title"/>
      </w:pPr>
      <w:r>
        <w:t>Areal Equality</w:t>
      </w:r>
    </w:p>
    <w:p w14:paraId="3F51AB48" w14:textId="2777B34C" w:rsidR="008D2051" w:rsidRDefault="008D2051" w:rsidP="008D2051">
      <w:pPr>
        <w:pStyle w:val="Author"/>
      </w:pPr>
      <w:r>
        <w:t>John Mason Jan 2011</w:t>
      </w:r>
    </w:p>
    <w:p w14:paraId="0D40BB12" w14:textId="77777777" w:rsidR="00D14908" w:rsidRDefault="00D14908" w:rsidP="008D2051">
      <w:r>
        <w:t>In applet 1,</w:t>
      </w:r>
    </w:p>
    <w:p w14:paraId="7C40DAE9" w14:textId="075548A8" w:rsidR="008D2051" w:rsidRDefault="008D2051" w:rsidP="008D2051">
      <w:r>
        <w:t>What is the relation between the red-orange triangular area and the sum of the brown areas?</w:t>
      </w:r>
    </w:p>
    <w:p w14:paraId="36262FFE" w14:textId="7B91BDB2" w:rsidR="008D2051" w:rsidRDefault="008D2051" w:rsidP="008D2051">
      <w:r>
        <w:t>Why is your conjecture true, no matter how that three points are adjusted?</w:t>
      </w:r>
    </w:p>
    <w:p w14:paraId="1D2A6E03" w14:textId="7A5896F3" w:rsidR="008D2051" w:rsidRDefault="008D2051" w:rsidP="008D2051">
      <w:r>
        <w:t>What generalisations or variations does this suggest?</w:t>
      </w:r>
    </w:p>
    <w:p w14:paraId="0632010F" w14:textId="2F088315" w:rsidR="00D14908" w:rsidRDefault="00D14908" w:rsidP="008D2051">
      <w:r>
        <w:t>In Applet 2, point P can move off the semicircle.  What areal relations can be deduced now?</w:t>
      </w:r>
    </w:p>
    <w:p w14:paraId="475F5339" w14:textId="77777777" w:rsidR="00D14908" w:rsidRPr="008D2051" w:rsidRDefault="00D14908" w:rsidP="008D2051">
      <w:bookmarkStart w:id="0" w:name="_GoBack"/>
      <w:bookmarkEnd w:id="0"/>
    </w:p>
    <w:sectPr w:rsidR="00D14908" w:rsidRPr="008D2051" w:rsidSect="00545A12">
      <w:footerReference w:type="even" r:id="rId9"/>
      <w:footerReference w:type="default" r:id="rId10"/>
      <w:type w:val="continuous"/>
      <w:pgSz w:w="11901" w:h="16840"/>
      <w:pgMar w:top="1134" w:right="873" w:bottom="1389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A0AE6" w14:textId="77777777" w:rsidR="004A4931" w:rsidRDefault="004A4931">
      <w:pPr>
        <w:spacing w:before="0" w:after="0"/>
      </w:pPr>
      <w:r>
        <w:separator/>
      </w:r>
    </w:p>
  </w:endnote>
  <w:endnote w:type="continuationSeparator" w:id="0">
    <w:p w14:paraId="02F5068C" w14:textId="77777777" w:rsidR="004A4931" w:rsidRDefault="004A49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349D" w14:textId="77777777" w:rsidR="004A4931" w:rsidRDefault="004A4931" w:rsidP="00461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3EE1" w14:textId="77777777" w:rsidR="004A4931" w:rsidRDefault="004A49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E97F" w14:textId="77777777" w:rsidR="004A4931" w:rsidRDefault="004A4931" w:rsidP="00461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5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683C1" w14:textId="77777777" w:rsidR="004A4931" w:rsidRDefault="004A4931" w:rsidP="00B6060E">
    <w:pPr>
      <w:pStyle w:val="Footer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D9E6F" w14:textId="77777777" w:rsidR="004A4931" w:rsidRDefault="004A4931">
      <w:pPr>
        <w:spacing w:before="0" w:after="0"/>
      </w:pPr>
      <w:r>
        <w:separator/>
      </w:r>
    </w:p>
  </w:footnote>
  <w:footnote w:type="continuationSeparator" w:id="0">
    <w:p w14:paraId="7149C705" w14:textId="77777777" w:rsidR="004A4931" w:rsidRDefault="004A49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64E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C22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501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8EF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34C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608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F8B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27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E03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EE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14"/>
  </w:num>
  <w:num w:numId="10">
    <w:abstractNumId w:val="17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57CA1"/>
    <w:rsid w:val="00092577"/>
    <w:rsid w:val="00092CBA"/>
    <w:rsid w:val="00151234"/>
    <w:rsid w:val="001B5AC4"/>
    <w:rsid w:val="002C0675"/>
    <w:rsid w:val="003C00AE"/>
    <w:rsid w:val="00461BFD"/>
    <w:rsid w:val="004A4931"/>
    <w:rsid w:val="00502770"/>
    <w:rsid w:val="00545A12"/>
    <w:rsid w:val="005669E7"/>
    <w:rsid w:val="006A0EB2"/>
    <w:rsid w:val="006C27D4"/>
    <w:rsid w:val="007823C9"/>
    <w:rsid w:val="00793963"/>
    <w:rsid w:val="007C574B"/>
    <w:rsid w:val="00852E13"/>
    <w:rsid w:val="008D2051"/>
    <w:rsid w:val="008D656D"/>
    <w:rsid w:val="00A2235A"/>
    <w:rsid w:val="00AC7E8A"/>
    <w:rsid w:val="00AF558B"/>
    <w:rsid w:val="00B6060E"/>
    <w:rsid w:val="00C21452"/>
    <w:rsid w:val="00CC3F9A"/>
    <w:rsid w:val="00D14908"/>
    <w:rsid w:val="00D35424"/>
    <w:rsid w:val="00D81B5B"/>
    <w:rsid w:val="00E42EC6"/>
    <w:rsid w:val="00F44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C5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B62B1C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pPr>
      <w:spacing w:before="60" w:after="60"/>
      <w:ind w:left="360" w:right="360"/>
    </w:pPr>
  </w:style>
  <w:style w:type="paragraph" w:customStyle="1" w:styleId="BDisplay">
    <w:name w:val="B Display"/>
    <w:basedOn w:val="Display"/>
    <w:pPr>
      <w:ind w:hanging="360"/>
    </w:pPr>
  </w:style>
  <w:style w:type="paragraph" w:styleId="Bibliography">
    <w:name w:val="Bibliography"/>
    <w:basedOn w:val="Normal"/>
    <w:pPr>
      <w:spacing w:before="60" w:after="60"/>
      <w:ind w:left="280" w:hanging="280"/>
    </w:pPr>
  </w:style>
  <w:style w:type="character" w:styleId="PageNumber">
    <w:name w:val="page number"/>
    <w:basedOn w:val="DefaultParagraphFont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pPr>
      <w:spacing w:before="6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pPr>
      <w:spacing w:before="60" w:after="60"/>
    </w:pPr>
  </w:style>
  <w:style w:type="paragraph" w:styleId="List">
    <w:name w:val="List"/>
    <w:basedOn w:val="Display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pPr>
      <w:keepNext/>
    </w:pPr>
    <w:rPr>
      <w:i/>
    </w:rPr>
  </w:style>
  <w:style w:type="paragraph" w:customStyle="1" w:styleId="TaskIndent">
    <w:name w:val="Task Indent"/>
    <w:basedOn w:val="Task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770A9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lt">
    <w:name w:val="Result"/>
    <w:basedOn w:val="Normal"/>
    <w:rsid w:val="00071A1D"/>
    <w:pPr>
      <w:spacing w:before="60" w:after="60"/>
      <w:ind w:left="709" w:right="360"/>
    </w:pPr>
    <w:rPr>
      <w:i/>
    </w:rPr>
  </w:style>
  <w:style w:type="paragraph" w:styleId="PlainText">
    <w:name w:val="Plain Text"/>
    <w:basedOn w:val="Normal"/>
    <w:rsid w:val="00A82C9D"/>
    <w:pPr>
      <w:spacing w:before="0" w:after="0"/>
      <w:jc w:val="left"/>
    </w:pPr>
    <w:rPr>
      <w:rFonts w:ascii="Courier" w:hAnsi="Courier"/>
      <w:sz w:val="24"/>
      <w:szCs w:val="24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customStyle="1" w:styleId="reference">
    <w:name w:val="reference"/>
    <w:basedOn w:val="quotation"/>
    <w:rsid w:val="00735FAF"/>
    <w:pPr>
      <w:spacing w:before="0" w:after="180"/>
      <w:ind w:right="40"/>
      <w:jc w:val="both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F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9F04FD"/>
    <w:rPr>
      <w:rFonts w:ascii="Courier" w:hAnsi="Courier" w:cs="Courier"/>
    </w:rPr>
  </w:style>
  <w:style w:type="paragraph" w:customStyle="1" w:styleId="Bulletindent">
    <w:name w:val="Bullet indent#"/>
    <w:basedOn w:val="Normal"/>
    <w:link w:val="BulletindentChar"/>
    <w:qFormat/>
    <w:rsid w:val="00A2235A"/>
    <w:pPr>
      <w:spacing w:before="0" w:after="0" w:line="288" w:lineRule="auto"/>
      <w:ind w:left="630" w:hanging="270"/>
    </w:pPr>
    <w:rPr>
      <w:rFonts w:ascii="Candara" w:eastAsia="PMingLiU" w:hAnsi="Candara"/>
      <w:w w:val="110"/>
      <w:sz w:val="20"/>
      <w:szCs w:val="21"/>
      <w:lang w:eastAsia="x-none"/>
    </w:rPr>
  </w:style>
  <w:style w:type="character" w:customStyle="1" w:styleId="BulletindentChar">
    <w:name w:val="Bullet indent# Char"/>
    <w:link w:val="Bulletindent"/>
    <w:rsid w:val="00A2235A"/>
    <w:rPr>
      <w:rFonts w:ascii="Candara" w:eastAsia="PMingLiU" w:hAnsi="Candara"/>
      <w:w w:val="110"/>
      <w:szCs w:val="21"/>
      <w:lang w:eastAsia="x-none"/>
    </w:rPr>
  </w:style>
  <w:style w:type="paragraph" w:customStyle="1" w:styleId="ICMITextStyle">
    <w:name w:val="ICMI TextStyle"/>
    <w:basedOn w:val="Normal"/>
    <w:rsid w:val="00151234"/>
    <w:pPr>
      <w:overflowPunct w:val="0"/>
      <w:autoSpaceDE w:val="0"/>
      <w:autoSpaceDN w:val="0"/>
      <w:adjustRightInd w:val="0"/>
      <w:spacing w:before="0" w:after="80" w:line="240" w:lineRule="atLeast"/>
      <w:ind w:firstLine="720"/>
      <w:textAlignment w:val="baseline"/>
    </w:pPr>
    <w:rPr>
      <w:lang w:val="en-AU"/>
    </w:rPr>
  </w:style>
  <w:style w:type="paragraph" w:customStyle="1" w:styleId="Situation">
    <w:name w:val="Situation"/>
    <w:basedOn w:val="Normal"/>
    <w:rsid w:val="005669E7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pacing w:after="60"/>
      <w:ind w:left="360" w:right="360"/>
    </w:pPr>
    <w:rPr>
      <w:rFonts w:cs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B62B1C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pPr>
      <w:spacing w:before="60" w:after="60"/>
      <w:ind w:left="360" w:right="360"/>
    </w:pPr>
  </w:style>
  <w:style w:type="paragraph" w:customStyle="1" w:styleId="BDisplay">
    <w:name w:val="B Display"/>
    <w:basedOn w:val="Display"/>
    <w:pPr>
      <w:ind w:hanging="360"/>
    </w:pPr>
  </w:style>
  <w:style w:type="paragraph" w:styleId="Bibliography">
    <w:name w:val="Bibliography"/>
    <w:basedOn w:val="Normal"/>
    <w:pPr>
      <w:spacing w:before="60" w:after="60"/>
      <w:ind w:left="280" w:hanging="280"/>
    </w:pPr>
  </w:style>
  <w:style w:type="character" w:styleId="PageNumber">
    <w:name w:val="page number"/>
    <w:basedOn w:val="DefaultParagraphFont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pPr>
      <w:spacing w:before="6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pPr>
      <w:spacing w:before="60" w:after="60"/>
    </w:pPr>
  </w:style>
  <w:style w:type="paragraph" w:styleId="List">
    <w:name w:val="List"/>
    <w:basedOn w:val="Display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pPr>
      <w:keepNext/>
    </w:pPr>
    <w:rPr>
      <w:i/>
    </w:rPr>
  </w:style>
  <w:style w:type="paragraph" w:customStyle="1" w:styleId="TaskIndent">
    <w:name w:val="Task Indent"/>
    <w:basedOn w:val="Task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770A9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lt">
    <w:name w:val="Result"/>
    <w:basedOn w:val="Normal"/>
    <w:rsid w:val="00071A1D"/>
    <w:pPr>
      <w:spacing w:before="60" w:after="60"/>
      <w:ind w:left="709" w:right="360"/>
    </w:pPr>
    <w:rPr>
      <w:i/>
    </w:rPr>
  </w:style>
  <w:style w:type="paragraph" w:styleId="PlainText">
    <w:name w:val="Plain Text"/>
    <w:basedOn w:val="Normal"/>
    <w:rsid w:val="00A82C9D"/>
    <w:pPr>
      <w:spacing w:before="0" w:after="0"/>
      <w:jc w:val="left"/>
    </w:pPr>
    <w:rPr>
      <w:rFonts w:ascii="Courier" w:hAnsi="Courier"/>
      <w:sz w:val="24"/>
      <w:szCs w:val="24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customStyle="1" w:styleId="reference">
    <w:name w:val="reference"/>
    <w:basedOn w:val="quotation"/>
    <w:rsid w:val="00735FAF"/>
    <w:pPr>
      <w:spacing w:before="0" w:after="180"/>
      <w:ind w:right="40"/>
      <w:jc w:val="both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F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9F04FD"/>
    <w:rPr>
      <w:rFonts w:ascii="Courier" w:hAnsi="Courier" w:cs="Courier"/>
    </w:rPr>
  </w:style>
  <w:style w:type="paragraph" w:customStyle="1" w:styleId="Bulletindent">
    <w:name w:val="Bullet indent#"/>
    <w:basedOn w:val="Normal"/>
    <w:link w:val="BulletindentChar"/>
    <w:qFormat/>
    <w:rsid w:val="00A2235A"/>
    <w:pPr>
      <w:spacing w:before="0" w:after="0" w:line="288" w:lineRule="auto"/>
      <w:ind w:left="630" w:hanging="270"/>
    </w:pPr>
    <w:rPr>
      <w:rFonts w:ascii="Candara" w:eastAsia="PMingLiU" w:hAnsi="Candara"/>
      <w:w w:val="110"/>
      <w:sz w:val="20"/>
      <w:szCs w:val="21"/>
      <w:lang w:eastAsia="x-none"/>
    </w:rPr>
  </w:style>
  <w:style w:type="character" w:customStyle="1" w:styleId="BulletindentChar">
    <w:name w:val="Bullet indent# Char"/>
    <w:link w:val="Bulletindent"/>
    <w:rsid w:val="00A2235A"/>
    <w:rPr>
      <w:rFonts w:ascii="Candara" w:eastAsia="PMingLiU" w:hAnsi="Candara"/>
      <w:w w:val="110"/>
      <w:szCs w:val="21"/>
      <w:lang w:eastAsia="x-none"/>
    </w:rPr>
  </w:style>
  <w:style w:type="paragraph" w:customStyle="1" w:styleId="ICMITextStyle">
    <w:name w:val="ICMI TextStyle"/>
    <w:basedOn w:val="Normal"/>
    <w:rsid w:val="00151234"/>
    <w:pPr>
      <w:overflowPunct w:val="0"/>
      <w:autoSpaceDE w:val="0"/>
      <w:autoSpaceDN w:val="0"/>
      <w:adjustRightInd w:val="0"/>
      <w:spacing w:before="0" w:after="80" w:line="240" w:lineRule="atLeast"/>
      <w:ind w:firstLine="720"/>
      <w:textAlignment w:val="baseline"/>
    </w:pPr>
    <w:rPr>
      <w:lang w:val="en-AU"/>
    </w:rPr>
  </w:style>
  <w:style w:type="paragraph" w:customStyle="1" w:styleId="Situation">
    <w:name w:val="Situation"/>
    <w:basedOn w:val="Normal"/>
    <w:rsid w:val="005669E7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pacing w:after="60"/>
      <w:ind w:left="360" w:right="360"/>
    </w:pPr>
    <w:rPr>
      <w:rFonts w:cs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01CC6-7CAB-1E4D-AC51-B29D2B62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6</cp:revision>
  <cp:lastPrinted>2011-01-11T06:52:00Z</cp:lastPrinted>
  <dcterms:created xsi:type="dcterms:W3CDTF">2010-12-24T11:41:00Z</dcterms:created>
  <dcterms:modified xsi:type="dcterms:W3CDTF">2011-01-31T11:51:00Z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